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32"/>
          <w:szCs w:val="32"/>
        </w:rPr>
      </w:pPr>
      <w:r w:rsidDel="00000000" w:rsidR="00000000" w:rsidRPr="00000000">
        <w:rPr>
          <w:b w:val="1"/>
          <w:sz w:val="32"/>
          <w:szCs w:val="32"/>
          <w:rtl w:val="0"/>
        </w:rPr>
        <w:t xml:space="preserve">ECONOMIC DEVELOPMENT AUTHORITY MEETING</w:t>
      </w:r>
    </w:p>
    <w:p w:rsidR="00000000" w:rsidDel="00000000" w:rsidP="00000000" w:rsidRDefault="00000000" w:rsidRPr="00000000" w14:paraId="00000002">
      <w:pPr>
        <w:jc w:val="center"/>
        <w:rPr>
          <w:b w:val="1"/>
          <w:sz w:val="20"/>
          <w:szCs w:val="20"/>
        </w:rPr>
      </w:pPr>
      <w:r w:rsidDel="00000000" w:rsidR="00000000" w:rsidRPr="00000000">
        <w:rPr>
          <w:b w:val="1"/>
          <w:sz w:val="20"/>
          <w:szCs w:val="20"/>
          <w:rtl w:val="0"/>
        </w:rPr>
        <w:t xml:space="preserve">MUNICIPAL COUNCIL CHAMBERS</w:t>
      </w:r>
    </w:p>
    <w:p w:rsidR="00000000" w:rsidDel="00000000" w:rsidP="00000000" w:rsidRDefault="00000000" w:rsidRPr="00000000" w14:paraId="00000003">
      <w:pPr>
        <w:jc w:val="center"/>
        <w:rPr>
          <w:b w:val="1"/>
          <w:sz w:val="20"/>
          <w:szCs w:val="20"/>
        </w:rPr>
      </w:pPr>
      <w:r w:rsidDel="00000000" w:rsidR="00000000" w:rsidRPr="00000000">
        <w:rPr>
          <w:b w:val="1"/>
          <w:sz w:val="20"/>
          <w:szCs w:val="20"/>
          <w:rtl w:val="0"/>
        </w:rPr>
        <w:t xml:space="preserve">21 5</w:t>
      </w:r>
      <w:r w:rsidDel="00000000" w:rsidR="00000000" w:rsidRPr="00000000">
        <w:rPr>
          <w:b w:val="1"/>
          <w:sz w:val="20"/>
          <w:szCs w:val="20"/>
          <w:vertAlign w:val="superscript"/>
          <w:rtl w:val="0"/>
        </w:rPr>
        <w:t xml:space="preserve">TH</w:t>
      </w:r>
      <w:r w:rsidDel="00000000" w:rsidR="00000000" w:rsidRPr="00000000">
        <w:rPr>
          <w:b w:val="1"/>
          <w:sz w:val="20"/>
          <w:szCs w:val="20"/>
          <w:rtl w:val="0"/>
        </w:rPr>
        <w:t xml:space="preserve"> STREET E, MANTORVILLE, MN 55955</w:t>
      </w:r>
    </w:p>
    <w:p w:rsidR="00000000" w:rsidDel="00000000" w:rsidP="00000000" w:rsidRDefault="00000000" w:rsidRPr="00000000" w14:paraId="00000004">
      <w:pPr>
        <w:jc w:val="center"/>
        <w:rPr>
          <w:b w:val="1"/>
          <w:sz w:val="20"/>
          <w:szCs w:val="20"/>
        </w:rPr>
      </w:pPr>
      <w:r w:rsidDel="00000000" w:rsidR="00000000" w:rsidRPr="00000000">
        <w:rPr>
          <w:b w:val="1"/>
          <w:sz w:val="20"/>
          <w:szCs w:val="20"/>
          <w:rtl w:val="0"/>
        </w:rPr>
        <w:t xml:space="preserve">ANNUAL MEETING</w:t>
      </w:r>
    </w:p>
    <w:p w:rsidR="00000000" w:rsidDel="00000000" w:rsidP="00000000" w:rsidRDefault="00000000" w:rsidRPr="00000000" w14:paraId="00000005">
      <w:pPr>
        <w:jc w:val="center"/>
        <w:rPr>
          <w:b w:val="1"/>
          <w:sz w:val="20"/>
          <w:szCs w:val="20"/>
        </w:rPr>
      </w:pPr>
      <w:r w:rsidDel="00000000" w:rsidR="00000000" w:rsidRPr="00000000">
        <w:rPr>
          <w:b w:val="1"/>
          <w:sz w:val="20"/>
          <w:szCs w:val="20"/>
          <w:rtl w:val="0"/>
        </w:rPr>
        <w:t xml:space="preserve">TUESDAY, APRIL 2, 2024</w:t>
      </w:r>
    </w:p>
    <w:p w:rsidR="00000000" w:rsidDel="00000000" w:rsidP="00000000" w:rsidRDefault="00000000" w:rsidRPr="00000000" w14:paraId="00000006">
      <w:pPr>
        <w:jc w:val="center"/>
        <w:rPr>
          <w:b w:val="1"/>
          <w:sz w:val="20"/>
          <w:szCs w:val="20"/>
        </w:rPr>
      </w:pPr>
      <w:r w:rsidDel="00000000" w:rsidR="00000000" w:rsidRPr="00000000">
        <w:rPr>
          <w:b w:val="1"/>
          <w:sz w:val="20"/>
          <w:szCs w:val="20"/>
          <w:rtl w:val="0"/>
        </w:rPr>
        <w:t xml:space="preserve">6:30 PM</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9">
      <w:pPr>
        <w:widowControl w:val="1"/>
        <w:numPr>
          <w:ilvl w:val="0"/>
          <w:numId w:val="9"/>
        </w:numPr>
        <w:ind w:left="720" w:hanging="360"/>
        <w:rPr>
          <w:b w:val="1"/>
        </w:rPr>
      </w:pPr>
      <w:r w:rsidDel="00000000" w:rsidR="00000000" w:rsidRPr="00000000">
        <w:rPr>
          <w:b w:val="1"/>
          <w:rtl w:val="0"/>
        </w:rPr>
        <w:t xml:space="preserve">Call to Order    </w:t>
      </w:r>
      <w:r w:rsidDel="00000000" w:rsidR="00000000" w:rsidRPr="00000000">
        <w:rPr>
          <w:sz w:val="20"/>
          <w:szCs w:val="20"/>
          <w:rtl w:val="0"/>
        </w:rPr>
        <w:t xml:space="preserve">   </w:t>
        <w:tab/>
        <w:t xml:space="preserve">▢ Hindal</w:t>
        <w:tab/>
        <w:tab/>
        <w:t xml:space="preserve"> ▢Mayor Bradford</w:t>
        <w:tab/>
        <w:tab/>
        <w:t xml:space="preserve"> ▢Hemker</w:t>
        <w:tab/>
      </w:r>
      <w:r w:rsidDel="00000000" w:rsidR="00000000" w:rsidRPr="00000000">
        <w:rPr>
          <w:rtl w:val="0"/>
        </w:rPr>
      </w:r>
    </w:p>
    <w:p w:rsidR="00000000" w:rsidDel="00000000" w:rsidP="00000000" w:rsidRDefault="00000000" w:rsidRPr="00000000" w14:paraId="0000000A">
      <w:pPr>
        <w:widowControl w:val="1"/>
        <w:ind w:left="2160" w:firstLine="720"/>
        <w:rPr>
          <w:b w:val="1"/>
        </w:rPr>
      </w:pPr>
      <w:r w:rsidDel="00000000" w:rsidR="00000000" w:rsidRPr="00000000">
        <w:rPr>
          <w:sz w:val="20"/>
          <w:szCs w:val="20"/>
          <w:rtl w:val="0"/>
        </w:rPr>
        <w:t xml:space="preserve">▢Stafford</w:t>
        <w:tab/>
        <w:tab/>
        <w:t xml:space="preserve"> ▢Soland</w:t>
        <w:tab/>
        <w:tab/>
        <w:tab/>
        <w:t xml:space="preserve"> ▢Ingalls   </w:t>
        <w:tab/>
        <w:tab/>
      </w:r>
      <w:r w:rsidDel="00000000" w:rsidR="00000000" w:rsidRPr="00000000">
        <w:rPr>
          <w:rtl w:val="0"/>
        </w:rPr>
      </w:r>
    </w:p>
    <w:p w:rsidR="00000000" w:rsidDel="00000000" w:rsidP="00000000" w:rsidRDefault="00000000" w:rsidRPr="00000000" w14:paraId="0000000B">
      <w:pPr>
        <w:widowControl w:val="1"/>
        <w:numPr>
          <w:ilvl w:val="0"/>
          <w:numId w:val="9"/>
        </w:numPr>
        <w:ind w:left="720" w:hanging="360"/>
        <w:rPr/>
      </w:pPr>
      <w:r w:rsidDel="00000000" w:rsidR="00000000" w:rsidRPr="00000000">
        <w:rPr>
          <w:b w:val="1"/>
          <w:rtl w:val="0"/>
        </w:rPr>
        <w:t xml:space="preserve">Approval of Meeting Minutes</w:t>
      </w:r>
      <w:r w:rsidDel="00000000" w:rsidR="00000000" w:rsidRPr="00000000">
        <w:rPr>
          <w:rtl w:val="0"/>
        </w:rPr>
      </w:r>
    </w:p>
    <w:p w:rsidR="00000000" w:rsidDel="00000000" w:rsidP="00000000" w:rsidRDefault="00000000" w:rsidRPr="00000000" w14:paraId="0000000C">
      <w:pPr>
        <w:widowControl w:val="1"/>
        <w:numPr>
          <w:ilvl w:val="0"/>
          <w:numId w:val="6"/>
        </w:numPr>
        <w:ind w:left="1170" w:hanging="360"/>
        <w:rPr>
          <w:u w:val="none"/>
        </w:rPr>
      </w:pPr>
      <w:r w:rsidDel="00000000" w:rsidR="00000000" w:rsidRPr="00000000">
        <w:rPr>
          <w:rtl w:val="0"/>
        </w:rPr>
        <w:t xml:space="preserve">February 6, 2024 Minutes</w:t>
      </w:r>
      <w:r w:rsidDel="00000000" w:rsidR="00000000" w:rsidRPr="00000000">
        <w:rPr>
          <w:rtl w:val="0"/>
        </w:rPr>
      </w:r>
    </w:p>
    <w:p w:rsidR="00000000" w:rsidDel="00000000" w:rsidP="00000000" w:rsidRDefault="00000000" w:rsidRPr="00000000" w14:paraId="0000000D">
      <w:pPr>
        <w:widowControl w:val="1"/>
        <w:ind w:left="1200" w:firstLine="0"/>
        <w:rPr>
          <w:sz w:val="20"/>
          <w:szCs w:val="20"/>
        </w:rPr>
      </w:pPr>
      <w:r w:rsidDel="00000000" w:rsidR="00000000" w:rsidRPr="00000000">
        <w:rPr>
          <w:rtl w:val="0"/>
        </w:rPr>
      </w:r>
    </w:p>
    <w:p w:rsidR="00000000" w:rsidDel="00000000" w:rsidP="00000000" w:rsidRDefault="00000000" w:rsidRPr="00000000" w14:paraId="0000000E">
      <w:pPr>
        <w:widowControl w:val="1"/>
        <w:numPr>
          <w:ilvl w:val="0"/>
          <w:numId w:val="9"/>
        </w:numPr>
        <w:ind w:left="720" w:hanging="360"/>
        <w:rPr/>
      </w:pPr>
      <w:r w:rsidDel="00000000" w:rsidR="00000000" w:rsidRPr="00000000">
        <w:rPr>
          <w:b w:val="1"/>
          <w:rtl w:val="0"/>
        </w:rPr>
        <w:t xml:space="preserve">Financial Report</w:t>
      </w:r>
      <w:r w:rsidDel="00000000" w:rsidR="00000000" w:rsidRPr="00000000">
        <w:rPr>
          <w:rtl w:val="0"/>
        </w:rPr>
      </w:r>
    </w:p>
    <w:p w:rsidR="00000000" w:rsidDel="00000000" w:rsidP="00000000" w:rsidRDefault="00000000" w:rsidRPr="00000000" w14:paraId="0000000F">
      <w:pPr>
        <w:numPr>
          <w:ilvl w:val="0"/>
          <w:numId w:val="7"/>
        </w:numPr>
        <w:tabs>
          <w:tab w:val="left" w:leader="none" w:pos="894.0000000000002"/>
        </w:tabs>
        <w:ind w:left="1170" w:hanging="360"/>
        <w:rPr/>
      </w:pPr>
      <w:r w:rsidDel="00000000" w:rsidR="00000000" w:rsidRPr="00000000">
        <w:rPr>
          <w:rtl w:val="0"/>
        </w:rPr>
        <w:t xml:space="preserve">February &amp; March 2024  (These will be available the day of the meeting)</w:t>
      </w:r>
    </w:p>
    <w:p w:rsidR="00000000" w:rsidDel="00000000" w:rsidP="00000000" w:rsidRDefault="00000000" w:rsidRPr="00000000" w14:paraId="00000010">
      <w:pPr>
        <w:numPr>
          <w:ilvl w:val="0"/>
          <w:numId w:val="7"/>
        </w:numPr>
        <w:tabs>
          <w:tab w:val="left" w:leader="none" w:pos="894.0000000000002"/>
        </w:tabs>
        <w:spacing w:after="200" w:lineRule="auto"/>
        <w:ind w:left="1170" w:hanging="360"/>
        <w:rPr>
          <w:u w:val="none"/>
        </w:rPr>
      </w:pPr>
      <w:r w:rsidDel="00000000" w:rsidR="00000000" w:rsidRPr="00000000">
        <w:rPr>
          <w:rtl w:val="0"/>
        </w:rPr>
        <w:t xml:space="preserve">Funding Requests </w:t>
      </w:r>
    </w:p>
    <w:p w:rsidR="00000000" w:rsidDel="00000000" w:rsidP="00000000" w:rsidRDefault="00000000" w:rsidRPr="00000000" w14:paraId="00000011">
      <w:pPr>
        <w:numPr>
          <w:ilvl w:val="0"/>
          <w:numId w:val="9"/>
        </w:numPr>
        <w:spacing w:before="195.8489990234375" w:lineRule="auto"/>
        <w:ind w:left="720" w:hanging="360"/>
      </w:pPr>
      <w:r w:rsidDel="00000000" w:rsidR="00000000" w:rsidRPr="00000000">
        <w:rPr>
          <w:b w:val="1"/>
          <w:sz w:val="22.079999923706055"/>
          <w:szCs w:val="22.079999923706055"/>
          <w:rtl w:val="0"/>
        </w:rPr>
        <w:t xml:space="preserve">Annual Business</w:t>
      </w:r>
      <w:r w:rsidDel="00000000" w:rsidR="00000000" w:rsidRPr="00000000">
        <w:rPr>
          <w:sz w:val="22.079999923706055"/>
          <w:szCs w:val="22.079999923706055"/>
          <w:rtl w:val="0"/>
        </w:rPr>
        <w:t xml:space="preserve"> </w:t>
      </w:r>
    </w:p>
    <w:p w:rsidR="00000000" w:rsidDel="00000000" w:rsidP="00000000" w:rsidRDefault="00000000" w:rsidRPr="00000000" w14:paraId="00000012">
      <w:pPr>
        <w:numPr>
          <w:ilvl w:val="0"/>
          <w:numId w:val="5"/>
        </w:numPr>
        <w:ind w:left="1170" w:hanging="360"/>
        <w:rPr>
          <w:sz w:val="22.079999923706055"/>
          <w:szCs w:val="22.079999923706055"/>
          <w:u w:val="none"/>
        </w:rPr>
      </w:pPr>
      <w:r w:rsidDel="00000000" w:rsidR="00000000" w:rsidRPr="00000000">
        <w:rPr>
          <w:sz w:val="22.079999923706055"/>
          <w:szCs w:val="22.079999923706055"/>
          <w:rtl w:val="0"/>
        </w:rPr>
        <w:t xml:space="preserve">EDA Terms </w:t>
      </w:r>
    </w:p>
    <w:p w:rsidR="00000000" w:rsidDel="00000000" w:rsidP="00000000" w:rsidRDefault="00000000" w:rsidRPr="00000000" w14:paraId="00000013">
      <w:pPr>
        <w:numPr>
          <w:ilvl w:val="0"/>
          <w:numId w:val="5"/>
        </w:numPr>
        <w:ind w:left="1170" w:hanging="360"/>
        <w:rPr>
          <w:sz w:val="22.079999923706055"/>
          <w:szCs w:val="22.079999923706055"/>
          <w:u w:val="none"/>
        </w:rPr>
      </w:pPr>
      <w:r w:rsidDel="00000000" w:rsidR="00000000" w:rsidRPr="00000000">
        <w:rPr>
          <w:rFonts w:ascii="Cambria" w:cs="Cambria" w:eastAsia="Cambria" w:hAnsi="Cambria"/>
          <w:sz w:val="22.079999923706055"/>
          <w:szCs w:val="22.079999923706055"/>
          <w:rtl w:val="0"/>
        </w:rPr>
        <w:t xml:space="preserve">Appointment of officers 2024-25 </w:t>
      </w:r>
    </w:p>
    <w:p w:rsidR="00000000" w:rsidDel="00000000" w:rsidP="00000000" w:rsidRDefault="00000000" w:rsidRPr="00000000" w14:paraId="00000014">
      <w:pPr>
        <w:numPr>
          <w:ilvl w:val="0"/>
          <w:numId w:val="5"/>
        </w:numPr>
        <w:spacing w:after="200" w:before="0" w:lineRule="auto"/>
        <w:ind w:left="1170" w:hanging="360"/>
        <w:rPr>
          <w:sz w:val="22.079999923706055"/>
          <w:szCs w:val="22.079999923706055"/>
          <w:u w:val="none"/>
        </w:rPr>
      </w:pPr>
      <w:r w:rsidDel="00000000" w:rsidR="00000000" w:rsidRPr="00000000">
        <w:rPr>
          <w:rFonts w:ascii="Cambria" w:cs="Cambria" w:eastAsia="Cambria" w:hAnsi="Cambria"/>
          <w:sz w:val="22.079999923706055"/>
          <w:szCs w:val="22.079999923706055"/>
          <w:rtl w:val="0"/>
        </w:rPr>
        <w:t xml:space="preserve">Update contact information if necessary  </w:t>
      </w:r>
    </w:p>
    <w:p w:rsidR="00000000" w:rsidDel="00000000" w:rsidP="00000000" w:rsidRDefault="00000000" w:rsidRPr="00000000" w14:paraId="00000015">
      <w:pPr>
        <w:widowControl w:val="1"/>
        <w:numPr>
          <w:ilvl w:val="0"/>
          <w:numId w:val="9"/>
        </w:numPr>
        <w:ind w:left="720" w:hanging="360"/>
        <w:rPr/>
      </w:pPr>
      <w:r w:rsidDel="00000000" w:rsidR="00000000" w:rsidRPr="00000000">
        <w:rPr>
          <w:b w:val="1"/>
          <w:rtl w:val="0"/>
        </w:rPr>
        <w:t xml:space="preserve">New Business/Old Business</w:t>
      </w:r>
      <w:r w:rsidDel="00000000" w:rsidR="00000000" w:rsidRPr="00000000">
        <w:rPr>
          <w:rtl w:val="0"/>
        </w:rPr>
      </w:r>
    </w:p>
    <w:p w:rsidR="00000000" w:rsidDel="00000000" w:rsidP="00000000" w:rsidRDefault="00000000" w:rsidRPr="00000000" w14:paraId="00000016">
      <w:pPr>
        <w:widowControl w:val="1"/>
        <w:numPr>
          <w:ilvl w:val="1"/>
          <w:numId w:val="9"/>
        </w:numPr>
        <w:ind w:left="1200" w:hanging="360"/>
        <w:rPr>
          <w:color w:val="222222"/>
          <w:highlight w:val="white"/>
        </w:rPr>
      </w:pPr>
      <w:r w:rsidDel="00000000" w:rsidR="00000000" w:rsidRPr="00000000">
        <w:rPr>
          <w:color w:val="222222"/>
          <w:highlight w:val="white"/>
          <w:rtl w:val="0"/>
        </w:rPr>
        <w:t xml:space="preserve">Hwy 57 Marketing Plan Update</w:t>
      </w:r>
    </w:p>
    <w:p w:rsidR="00000000" w:rsidDel="00000000" w:rsidP="00000000" w:rsidRDefault="00000000" w:rsidRPr="00000000" w14:paraId="00000017">
      <w:pPr>
        <w:widowControl w:val="1"/>
        <w:numPr>
          <w:ilvl w:val="1"/>
          <w:numId w:val="9"/>
        </w:numPr>
        <w:ind w:left="1200" w:hanging="360"/>
        <w:rPr>
          <w:color w:val="222222"/>
          <w:highlight w:val="white"/>
        </w:rPr>
      </w:pPr>
      <w:r w:rsidDel="00000000" w:rsidR="00000000" w:rsidRPr="00000000">
        <w:rPr>
          <w:color w:val="222222"/>
          <w:highlight w:val="white"/>
          <w:rtl w:val="0"/>
        </w:rPr>
        <w:t xml:space="preserve">Grant Update</w:t>
      </w:r>
    </w:p>
    <w:p w:rsidR="00000000" w:rsidDel="00000000" w:rsidP="00000000" w:rsidRDefault="00000000" w:rsidRPr="00000000" w14:paraId="00000018">
      <w:pPr>
        <w:widowControl w:val="1"/>
        <w:numPr>
          <w:ilvl w:val="1"/>
          <w:numId w:val="9"/>
        </w:numPr>
        <w:ind w:left="1200" w:hanging="360"/>
        <w:rPr>
          <w:color w:val="222222"/>
          <w:highlight w:val="white"/>
        </w:rPr>
      </w:pPr>
      <w:r w:rsidDel="00000000" w:rsidR="00000000" w:rsidRPr="00000000">
        <w:rPr>
          <w:color w:val="222222"/>
          <w:highlight w:val="white"/>
          <w:rtl w:val="0"/>
        </w:rPr>
        <w:t xml:space="preserve">CEDA Updates</w:t>
      </w:r>
    </w:p>
    <w:p w:rsidR="00000000" w:rsidDel="00000000" w:rsidP="00000000" w:rsidRDefault="00000000" w:rsidRPr="00000000" w14:paraId="00000019">
      <w:pPr>
        <w:widowControl w:val="1"/>
        <w:ind w:left="1440" w:firstLine="0"/>
        <w:rPr>
          <w:b w:val="1"/>
        </w:rPr>
      </w:pPr>
      <w:r w:rsidDel="00000000" w:rsidR="00000000" w:rsidRPr="00000000">
        <w:rPr>
          <w:rtl w:val="0"/>
        </w:rPr>
      </w:r>
    </w:p>
    <w:p w:rsidR="00000000" w:rsidDel="00000000" w:rsidP="00000000" w:rsidRDefault="00000000" w:rsidRPr="00000000" w14:paraId="0000001A">
      <w:pPr>
        <w:widowControl w:val="1"/>
        <w:numPr>
          <w:ilvl w:val="0"/>
          <w:numId w:val="9"/>
        </w:numPr>
        <w:tabs>
          <w:tab w:val="left" w:leader="none" w:pos="342"/>
        </w:tabs>
        <w:ind w:left="720" w:hanging="360"/>
        <w:rPr/>
      </w:pPr>
      <w:r w:rsidDel="00000000" w:rsidR="00000000" w:rsidRPr="00000000">
        <w:rPr>
          <w:b w:val="1"/>
          <w:rtl w:val="0"/>
        </w:rPr>
        <w:t xml:space="preserve">Adjourn</w:t>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widowControl w:val="1"/>
        <w:tabs>
          <w:tab w:val="left" w:leader="none" w:pos="342"/>
        </w:tabs>
        <w:rPr>
          <w:b w:val="1"/>
        </w:rPr>
      </w:pPr>
      <w:r w:rsidDel="00000000" w:rsidR="00000000" w:rsidRPr="00000000">
        <w:rPr>
          <w:rtl w:val="0"/>
        </w:rPr>
      </w:r>
    </w:p>
    <w:p w:rsidR="00000000" w:rsidDel="00000000" w:rsidP="00000000" w:rsidRDefault="00000000" w:rsidRPr="00000000" w14:paraId="0000001D">
      <w:pPr>
        <w:widowControl w:val="1"/>
        <w:tabs>
          <w:tab w:val="left" w:leader="none" w:pos="342"/>
        </w:tabs>
        <w:jc w:val="center"/>
        <w:rPr>
          <w:b w:val="1"/>
        </w:rPr>
      </w:pPr>
      <w:r w:rsidDel="00000000" w:rsidR="00000000" w:rsidRPr="00000000">
        <w:rPr>
          <w:b w:val="1"/>
          <w:rtl w:val="0"/>
        </w:rPr>
        <w:t xml:space="preserve">Next meeting is scheduled for Tuesday, May 7, 2024 at 6:30 p.m.</w:t>
      </w:r>
    </w:p>
    <w:p w:rsidR="00000000" w:rsidDel="00000000" w:rsidP="00000000" w:rsidRDefault="00000000" w:rsidRPr="00000000" w14:paraId="0000001E">
      <w:pPr>
        <w:widowControl w:val="1"/>
        <w:tabs>
          <w:tab w:val="left" w:leader="none" w:pos="342"/>
        </w:tabs>
        <w:rPr>
          <w:b w:val="1"/>
        </w:rPr>
      </w:pPr>
      <w:r w:rsidDel="00000000" w:rsidR="00000000" w:rsidRPr="00000000">
        <w:rPr>
          <w:rtl w:val="0"/>
        </w:rPr>
      </w:r>
    </w:p>
    <w:p w:rsidR="00000000" w:rsidDel="00000000" w:rsidP="00000000" w:rsidRDefault="00000000" w:rsidRPr="00000000" w14:paraId="0000001F">
      <w:pPr>
        <w:widowControl w:val="1"/>
        <w:tabs>
          <w:tab w:val="left" w:leader="none" w:pos="342"/>
        </w:tabs>
        <w:rPr>
          <w:b w:val="1"/>
        </w:rPr>
      </w:pPr>
      <w:r w:rsidDel="00000000" w:rsidR="00000000" w:rsidRPr="00000000">
        <w:rPr>
          <w:rtl w:val="0"/>
        </w:rPr>
      </w:r>
    </w:p>
    <w:p w:rsidR="00000000" w:rsidDel="00000000" w:rsidP="00000000" w:rsidRDefault="00000000" w:rsidRPr="00000000" w14:paraId="00000020">
      <w:pPr>
        <w:widowControl w:val="1"/>
        <w:tabs>
          <w:tab w:val="left" w:leader="none" w:pos="342"/>
        </w:tabs>
        <w:rPr/>
      </w:pPr>
      <w:r w:rsidDel="00000000" w:rsidR="00000000" w:rsidRPr="00000000">
        <w:rPr>
          <w:rtl w:val="0"/>
        </w:rPr>
      </w:r>
    </w:p>
    <w:p w:rsidR="00000000" w:rsidDel="00000000" w:rsidP="00000000" w:rsidRDefault="00000000" w:rsidRPr="00000000" w14:paraId="00000021">
      <w:pPr>
        <w:widowControl w:val="1"/>
        <w:tabs>
          <w:tab w:val="left" w:leader="none" w:pos="342"/>
        </w:tabs>
        <w:rPr/>
      </w:pPr>
      <w:r w:rsidDel="00000000" w:rsidR="00000000" w:rsidRPr="00000000">
        <w:rPr>
          <w:rtl w:val="0"/>
        </w:rPr>
      </w:r>
    </w:p>
    <w:p w:rsidR="00000000" w:rsidDel="00000000" w:rsidP="00000000" w:rsidRDefault="00000000" w:rsidRPr="00000000" w14:paraId="00000022">
      <w:pPr>
        <w:widowControl w:val="1"/>
        <w:tabs>
          <w:tab w:val="left" w:leader="none" w:pos="342"/>
        </w:tabs>
        <w:rPr/>
      </w:pPr>
      <w:r w:rsidDel="00000000" w:rsidR="00000000" w:rsidRPr="00000000">
        <w:rPr>
          <w:rtl w:val="0"/>
        </w:rPr>
      </w:r>
    </w:p>
    <w:p w:rsidR="00000000" w:rsidDel="00000000" w:rsidP="00000000" w:rsidRDefault="00000000" w:rsidRPr="00000000" w14:paraId="00000023">
      <w:pPr>
        <w:widowControl w:val="1"/>
        <w:tabs>
          <w:tab w:val="left" w:leader="none" w:pos="342"/>
        </w:tabs>
        <w:rPr/>
      </w:pPr>
      <w:r w:rsidDel="00000000" w:rsidR="00000000" w:rsidRPr="00000000">
        <w:rPr>
          <w:rtl w:val="0"/>
        </w:rPr>
      </w:r>
    </w:p>
    <w:p w:rsidR="00000000" w:rsidDel="00000000" w:rsidP="00000000" w:rsidRDefault="00000000" w:rsidRPr="00000000" w14:paraId="00000024">
      <w:pPr>
        <w:widowControl w:val="1"/>
        <w:tabs>
          <w:tab w:val="left" w:leader="none" w:pos="342"/>
        </w:tabs>
        <w:rPr/>
      </w:pPr>
      <w:r w:rsidDel="00000000" w:rsidR="00000000" w:rsidRPr="00000000">
        <w:rPr>
          <w:rtl w:val="0"/>
        </w:rPr>
      </w:r>
    </w:p>
    <w:p w:rsidR="00000000" w:rsidDel="00000000" w:rsidP="00000000" w:rsidRDefault="00000000" w:rsidRPr="00000000" w14:paraId="00000025">
      <w:pPr>
        <w:widowControl w:val="1"/>
        <w:tabs>
          <w:tab w:val="left" w:leader="none" w:pos="342"/>
        </w:tabs>
        <w:rPr/>
      </w:pPr>
      <w:r w:rsidDel="00000000" w:rsidR="00000000" w:rsidRPr="00000000">
        <w:rPr>
          <w:rtl w:val="0"/>
        </w:rPr>
      </w:r>
    </w:p>
    <w:p w:rsidR="00000000" w:rsidDel="00000000" w:rsidP="00000000" w:rsidRDefault="00000000" w:rsidRPr="00000000" w14:paraId="00000026">
      <w:pPr>
        <w:widowControl w:val="1"/>
        <w:tabs>
          <w:tab w:val="left" w:leader="none" w:pos="342"/>
        </w:tabs>
        <w:rPr/>
      </w:pPr>
      <w:r w:rsidDel="00000000" w:rsidR="00000000" w:rsidRPr="00000000">
        <w:rPr>
          <w:rtl w:val="0"/>
        </w:rPr>
      </w:r>
    </w:p>
    <w:p w:rsidR="00000000" w:rsidDel="00000000" w:rsidP="00000000" w:rsidRDefault="00000000" w:rsidRPr="00000000" w14:paraId="00000027">
      <w:pPr>
        <w:widowControl w:val="1"/>
        <w:tabs>
          <w:tab w:val="left" w:leader="none" w:pos="342"/>
        </w:tabs>
        <w:rPr/>
      </w:pPr>
      <w:r w:rsidDel="00000000" w:rsidR="00000000" w:rsidRPr="00000000">
        <w:rPr>
          <w:rtl w:val="0"/>
        </w:rPr>
      </w:r>
    </w:p>
    <w:p w:rsidR="00000000" w:rsidDel="00000000" w:rsidP="00000000" w:rsidRDefault="00000000" w:rsidRPr="00000000" w14:paraId="00000028">
      <w:pPr>
        <w:widowControl w:val="1"/>
        <w:tabs>
          <w:tab w:val="left" w:leader="none" w:pos="342"/>
        </w:tabs>
        <w:rPr>
          <w:sz w:val="20"/>
          <w:szCs w:val="20"/>
        </w:rPr>
      </w:pPr>
      <w:r w:rsidDel="00000000" w:rsidR="00000000" w:rsidRPr="00000000">
        <w:rPr>
          <w:sz w:val="20"/>
          <w:szCs w:val="20"/>
          <w:rtl w:val="0"/>
        </w:rPr>
        <w:t xml:space="preserve">Posted March 28, 2024</w:t>
      </w:r>
    </w:p>
    <w:p w:rsidR="00000000" w:rsidDel="00000000" w:rsidP="00000000" w:rsidRDefault="00000000" w:rsidRPr="00000000" w14:paraId="00000029">
      <w:pPr>
        <w:widowControl w:val="1"/>
        <w:tabs>
          <w:tab w:val="left" w:leader="none" w:pos="342"/>
        </w:tabs>
        <w:rPr>
          <w:sz w:val="20"/>
          <w:szCs w:val="20"/>
        </w:rPr>
      </w:pPr>
      <w:r w:rsidDel="00000000" w:rsidR="00000000" w:rsidRPr="00000000">
        <w:rPr>
          <w:rtl w:val="0"/>
        </w:rPr>
      </w:r>
    </w:p>
    <w:p w:rsidR="00000000" w:rsidDel="00000000" w:rsidP="00000000" w:rsidRDefault="00000000" w:rsidRPr="00000000" w14:paraId="0000002A">
      <w:pPr>
        <w:widowControl w:val="1"/>
        <w:tabs>
          <w:tab w:val="left" w:leader="none" w:pos="342"/>
        </w:tabs>
        <w:rPr>
          <w:sz w:val="20"/>
          <w:szCs w:val="20"/>
        </w:rPr>
      </w:pPr>
      <w:r w:rsidDel="00000000" w:rsidR="00000000" w:rsidRPr="00000000">
        <w:rPr>
          <w:rtl w:val="0"/>
        </w:rPr>
      </w:r>
    </w:p>
    <w:p w:rsidR="00000000" w:rsidDel="00000000" w:rsidP="00000000" w:rsidRDefault="00000000" w:rsidRPr="00000000" w14:paraId="0000002B">
      <w:pPr>
        <w:widowControl w:val="1"/>
        <w:tabs>
          <w:tab w:val="left" w:leader="none" w:pos="342"/>
        </w:tabs>
        <w:rPr>
          <w:sz w:val="20"/>
          <w:szCs w:val="20"/>
        </w:rPr>
      </w:pPr>
      <w:r w:rsidDel="00000000" w:rsidR="00000000" w:rsidRPr="00000000">
        <w:rPr>
          <w:rtl w:val="0"/>
        </w:rPr>
      </w:r>
    </w:p>
    <w:p w:rsidR="00000000" w:rsidDel="00000000" w:rsidP="00000000" w:rsidRDefault="00000000" w:rsidRPr="00000000" w14:paraId="0000002C">
      <w:pPr>
        <w:widowControl w:val="1"/>
        <w:tabs>
          <w:tab w:val="left" w:leader="none" w:pos="342"/>
        </w:tabs>
        <w:rPr>
          <w:sz w:val="20"/>
          <w:szCs w:val="20"/>
        </w:rPr>
      </w:pPr>
      <w:r w:rsidDel="00000000" w:rsidR="00000000" w:rsidRPr="00000000">
        <w:rPr>
          <w:rtl w:val="0"/>
        </w:rPr>
      </w:r>
    </w:p>
    <w:p w:rsidR="00000000" w:rsidDel="00000000" w:rsidP="00000000" w:rsidRDefault="00000000" w:rsidRPr="00000000" w14:paraId="0000002D">
      <w:pPr>
        <w:widowControl w:val="1"/>
        <w:tabs>
          <w:tab w:val="left" w:leader="none" w:pos="342"/>
        </w:tabs>
        <w:rPr>
          <w:sz w:val="20"/>
          <w:szCs w:val="20"/>
        </w:rPr>
      </w:pPr>
      <w:r w:rsidDel="00000000" w:rsidR="00000000" w:rsidRPr="00000000">
        <w:rPr>
          <w:rtl w:val="0"/>
        </w:rPr>
      </w:r>
    </w:p>
    <w:p w:rsidR="00000000" w:rsidDel="00000000" w:rsidP="00000000" w:rsidRDefault="00000000" w:rsidRPr="00000000" w14:paraId="0000002E">
      <w:pPr>
        <w:ind w:left="3602.543716430664" w:firstLine="0"/>
        <w:rPr>
          <w:b w:val="1"/>
          <w:sz w:val="22.079999923706055"/>
          <w:szCs w:val="22.079999923706055"/>
        </w:rPr>
      </w:pPr>
      <w:r w:rsidDel="00000000" w:rsidR="00000000" w:rsidRPr="00000000">
        <w:rPr>
          <w:rtl w:val="0"/>
        </w:rPr>
      </w:r>
    </w:p>
    <w:p w:rsidR="00000000" w:rsidDel="00000000" w:rsidP="00000000" w:rsidRDefault="00000000" w:rsidRPr="00000000" w14:paraId="0000002F">
      <w:pPr>
        <w:widowControl w:val="1"/>
        <w:spacing w:line="276" w:lineRule="auto"/>
        <w:jc w:val="center"/>
        <w:rPr>
          <w:b w:val="1"/>
          <w:sz w:val="24"/>
          <w:szCs w:val="24"/>
        </w:rPr>
      </w:pPr>
      <w:r w:rsidDel="00000000" w:rsidR="00000000" w:rsidRPr="00000000">
        <w:rPr>
          <w:b w:val="1"/>
          <w:sz w:val="24"/>
          <w:szCs w:val="24"/>
          <w:rtl w:val="0"/>
        </w:rPr>
        <w:t xml:space="preserve">Mantorville EDA Meeting</w:t>
      </w:r>
    </w:p>
    <w:p w:rsidR="00000000" w:rsidDel="00000000" w:rsidP="00000000" w:rsidRDefault="00000000" w:rsidRPr="00000000" w14:paraId="00000030">
      <w:pPr>
        <w:widowControl w:val="1"/>
        <w:spacing w:line="276" w:lineRule="auto"/>
        <w:jc w:val="center"/>
        <w:rPr>
          <w:b w:val="1"/>
          <w:sz w:val="24"/>
          <w:szCs w:val="24"/>
        </w:rPr>
      </w:pPr>
      <w:r w:rsidDel="00000000" w:rsidR="00000000" w:rsidRPr="00000000">
        <w:rPr>
          <w:b w:val="1"/>
          <w:sz w:val="24"/>
          <w:szCs w:val="24"/>
          <w:rtl w:val="0"/>
        </w:rPr>
        <w:t xml:space="preserve">April 2, 2024</w:t>
      </w:r>
    </w:p>
    <w:p w:rsidR="00000000" w:rsidDel="00000000" w:rsidP="00000000" w:rsidRDefault="00000000" w:rsidRPr="00000000" w14:paraId="00000031">
      <w:pPr>
        <w:widowControl w:val="1"/>
        <w:spacing w:line="276" w:lineRule="auto"/>
        <w:jc w:val="center"/>
        <w:rPr>
          <w:b w:val="1"/>
          <w:sz w:val="24"/>
          <w:szCs w:val="24"/>
        </w:rPr>
      </w:pPr>
      <w:r w:rsidDel="00000000" w:rsidR="00000000" w:rsidRPr="00000000">
        <w:rPr>
          <w:b w:val="1"/>
          <w:sz w:val="24"/>
          <w:szCs w:val="24"/>
          <w:rtl w:val="0"/>
        </w:rPr>
        <w:t xml:space="preserve">Agenda Memo</w:t>
      </w:r>
    </w:p>
    <w:p w:rsidR="00000000" w:rsidDel="00000000" w:rsidP="00000000" w:rsidRDefault="00000000" w:rsidRPr="00000000" w14:paraId="00000032">
      <w:pPr>
        <w:widowControl w:val="1"/>
        <w:spacing w:line="276" w:lineRule="auto"/>
        <w:jc w:val="center"/>
        <w:rPr>
          <w:b w:val="1"/>
          <w:sz w:val="24"/>
          <w:szCs w:val="24"/>
        </w:rPr>
      </w:pPr>
      <w:r w:rsidDel="00000000" w:rsidR="00000000" w:rsidRPr="00000000">
        <w:rPr>
          <w:rtl w:val="0"/>
        </w:rPr>
      </w:r>
    </w:p>
    <w:p w:rsidR="00000000" w:rsidDel="00000000" w:rsidP="00000000" w:rsidRDefault="00000000" w:rsidRPr="00000000" w14:paraId="00000033">
      <w:pPr>
        <w:widowControl w:val="1"/>
        <w:ind w:left="720" w:firstLine="0"/>
        <w:rPr>
          <w:b w:val="1"/>
          <w:color w:val="111111"/>
          <w:highlight w:val="white"/>
        </w:rPr>
      </w:pPr>
      <w:r w:rsidDel="00000000" w:rsidR="00000000" w:rsidRPr="00000000">
        <w:rPr>
          <w:b w:val="1"/>
          <w:color w:val="111111"/>
          <w:highlight w:val="white"/>
          <w:rtl w:val="0"/>
        </w:rPr>
        <w:t xml:space="preserve">Financials</w:t>
      </w:r>
    </w:p>
    <w:p w:rsidR="00000000" w:rsidDel="00000000" w:rsidP="00000000" w:rsidRDefault="00000000" w:rsidRPr="00000000" w14:paraId="00000034">
      <w:pPr>
        <w:widowControl w:val="1"/>
        <w:numPr>
          <w:ilvl w:val="0"/>
          <w:numId w:val="1"/>
        </w:numPr>
        <w:ind w:left="1440" w:hanging="360"/>
        <w:rPr>
          <w:color w:val="111111"/>
          <w:highlight w:val="white"/>
        </w:rPr>
      </w:pPr>
      <w:r w:rsidDel="00000000" w:rsidR="00000000" w:rsidRPr="00000000">
        <w:rPr>
          <w:color w:val="111111"/>
          <w:highlight w:val="white"/>
          <w:rtl w:val="0"/>
        </w:rPr>
        <w:t xml:space="preserve">Current EDA Financials will be available the day of the meeting.</w:t>
      </w:r>
    </w:p>
    <w:p w:rsidR="00000000" w:rsidDel="00000000" w:rsidP="00000000" w:rsidRDefault="00000000" w:rsidRPr="00000000" w14:paraId="00000035">
      <w:pPr>
        <w:widowControl w:val="1"/>
        <w:ind w:left="1440" w:firstLine="0"/>
        <w:rPr>
          <w:b w:val="1"/>
          <w:color w:val="111111"/>
          <w:highlight w:val="white"/>
        </w:rPr>
      </w:pPr>
      <w:r w:rsidDel="00000000" w:rsidR="00000000" w:rsidRPr="00000000">
        <w:rPr>
          <w:rtl w:val="0"/>
        </w:rPr>
      </w:r>
    </w:p>
    <w:p w:rsidR="00000000" w:rsidDel="00000000" w:rsidP="00000000" w:rsidRDefault="00000000" w:rsidRPr="00000000" w14:paraId="00000036">
      <w:pPr>
        <w:widowControl w:val="1"/>
        <w:ind w:firstLine="720"/>
        <w:rPr>
          <w:b w:val="1"/>
          <w:color w:val="111111"/>
          <w:highlight w:val="white"/>
        </w:rPr>
      </w:pPr>
      <w:r w:rsidDel="00000000" w:rsidR="00000000" w:rsidRPr="00000000">
        <w:rPr>
          <w:b w:val="1"/>
          <w:color w:val="111111"/>
          <w:highlight w:val="white"/>
          <w:rtl w:val="0"/>
        </w:rPr>
        <w:t xml:space="preserve">Annual Business </w:t>
      </w:r>
    </w:p>
    <w:p w:rsidR="00000000" w:rsidDel="00000000" w:rsidP="00000000" w:rsidRDefault="00000000" w:rsidRPr="00000000" w14:paraId="00000037">
      <w:pPr>
        <w:widowControl w:val="1"/>
        <w:numPr>
          <w:ilvl w:val="0"/>
          <w:numId w:val="3"/>
        </w:numPr>
        <w:ind w:left="1440" w:hanging="360"/>
        <w:rPr>
          <w:color w:val="111111"/>
          <w:highlight w:val="white"/>
        </w:rPr>
      </w:pPr>
      <w:r w:rsidDel="00000000" w:rsidR="00000000" w:rsidRPr="00000000">
        <w:rPr>
          <w:color w:val="111111"/>
          <w:highlight w:val="white"/>
          <w:rtl w:val="0"/>
        </w:rPr>
        <w:t xml:space="preserve">April is the Annual Meeting in which the Commissioners terms are evaluated and if they are up for renewal of their term, they must be nominated; Officers are to be elected for the year</w:t>
      </w:r>
      <w:r w:rsidDel="00000000" w:rsidR="00000000" w:rsidRPr="00000000">
        <w:rPr>
          <w:b w:val="1"/>
          <w:color w:val="111111"/>
          <w:highlight w:val="white"/>
          <w:rtl w:val="0"/>
        </w:rPr>
        <w:t xml:space="preserve">.</w:t>
      </w:r>
    </w:p>
    <w:p w:rsidR="00000000" w:rsidDel="00000000" w:rsidP="00000000" w:rsidRDefault="00000000" w:rsidRPr="00000000" w14:paraId="00000038">
      <w:pPr>
        <w:widowControl w:val="1"/>
        <w:numPr>
          <w:ilvl w:val="0"/>
          <w:numId w:val="3"/>
        </w:numPr>
        <w:ind w:left="1440" w:hanging="360"/>
        <w:rPr>
          <w:color w:val="111111"/>
          <w:highlight w:val="white"/>
        </w:rPr>
      </w:pPr>
      <w:r w:rsidDel="00000000" w:rsidR="00000000" w:rsidRPr="00000000">
        <w:rPr>
          <w:color w:val="111111"/>
          <w:highlight w:val="white"/>
          <w:rtl w:val="0"/>
        </w:rPr>
        <w:t xml:space="preserve">Soland and Stafford are at the end of their term as of March 2024. They are each up for a six year term if they are so inclined to be nominated to continue to serve on the EDA Board.</w:t>
      </w:r>
    </w:p>
    <w:p w:rsidR="00000000" w:rsidDel="00000000" w:rsidP="00000000" w:rsidRDefault="00000000" w:rsidRPr="00000000" w14:paraId="00000039">
      <w:pPr>
        <w:widowControl w:val="1"/>
        <w:numPr>
          <w:ilvl w:val="0"/>
          <w:numId w:val="3"/>
        </w:numPr>
        <w:ind w:left="1440" w:hanging="360"/>
        <w:rPr>
          <w:color w:val="111111"/>
          <w:highlight w:val="white"/>
        </w:rPr>
      </w:pPr>
      <w:r w:rsidDel="00000000" w:rsidR="00000000" w:rsidRPr="00000000">
        <w:rPr>
          <w:color w:val="111111"/>
          <w:highlight w:val="white"/>
          <w:rtl w:val="0"/>
        </w:rPr>
        <w:t xml:space="preserve">Current positions are held as:</w:t>
      </w:r>
    </w:p>
    <w:p w:rsidR="00000000" w:rsidDel="00000000" w:rsidP="00000000" w:rsidRDefault="00000000" w:rsidRPr="00000000" w14:paraId="0000003A">
      <w:pPr>
        <w:widowControl w:val="1"/>
        <w:numPr>
          <w:ilvl w:val="1"/>
          <w:numId w:val="3"/>
        </w:numPr>
        <w:ind w:left="2160" w:hanging="360"/>
        <w:rPr>
          <w:color w:val="111111"/>
          <w:highlight w:val="white"/>
        </w:rPr>
      </w:pPr>
      <w:r w:rsidDel="00000000" w:rsidR="00000000" w:rsidRPr="00000000">
        <w:rPr>
          <w:color w:val="111111"/>
          <w:highlight w:val="white"/>
          <w:rtl w:val="0"/>
        </w:rPr>
        <w:t xml:space="preserve">Hindal–Board Chair/President</w:t>
      </w:r>
    </w:p>
    <w:p w:rsidR="00000000" w:rsidDel="00000000" w:rsidP="00000000" w:rsidRDefault="00000000" w:rsidRPr="00000000" w14:paraId="0000003B">
      <w:pPr>
        <w:widowControl w:val="1"/>
        <w:numPr>
          <w:ilvl w:val="1"/>
          <w:numId w:val="3"/>
        </w:numPr>
        <w:ind w:left="2160" w:hanging="360"/>
        <w:rPr>
          <w:color w:val="111111"/>
          <w:highlight w:val="white"/>
        </w:rPr>
      </w:pPr>
      <w:r w:rsidDel="00000000" w:rsidR="00000000" w:rsidRPr="00000000">
        <w:rPr>
          <w:color w:val="111111"/>
          <w:highlight w:val="white"/>
          <w:rtl w:val="0"/>
        </w:rPr>
        <w:t xml:space="preserve">Bradford–Board Vice President</w:t>
      </w:r>
    </w:p>
    <w:p w:rsidR="00000000" w:rsidDel="00000000" w:rsidP="00000000" w:rsidRDefault="00000000" w:rsidRPr="00000000" w14:paraId="0000003C">
      <w:pPr>
        <w:widowControl w:val="1"/>
        <w:numPr>
          <w:ilvl w:val="1"/>
          <w:numId w:val="3"/>
        </w:numPr>
        <w:ind w:left="2160" w:hanging="360"/>
        <w:rPr>
          <w:color w:val="111111"/>
          <w:highlight w:val="white"/>
        </w:rPr>
      </w:pPr>
      <w:r w:rsidDel="00000000" w:rsidR="00000000" w:rsidRPr="00000000">
        <w:rPr>
          <w:color w:val="111111"/>
          <w:highlight w:val="white"/>
          <w:rtl w:val="0"/>
        </w:rPr>
        <w:t xml:space="preserve">Stafford–Treasurer (This was appointed as an interim role in 2023 to be reevaluated at the end of December 2023.)</w:t>
      </w:r>
    </w:p>
    <w:p w:rsidR="00000000" w:rsidDel="00000000" w:rsidP="00000000" w:rsidRDefault="00000000" w:rsidRPr="00000000" w14:paraId="0000003D">
      <w:pPr>
        <w:widowControl w:val="1"/>
        <w:numPr>
          <w:ilvl w:val="1"/>
          <w:numId w:val="3"/>
        </w:numPr>
        <w:ind w:left="2160" w:hanging="360"/>
        <w:rPr>
          <w:color w:val="111111"/>
          <w:highlight w:val="white"/>
        </w:rPr>
      </w:pPr>
      <w:r w:rsidDel="00000000" w:rsidR="00000000" w:rsidRPr="00000000">
        <w:rPr>
          <w:color w:val="111111"/>
          <w:highlight w:val="white"/>
          <w:rtl w:val="0"/>
        </w:rPr>
        <w:t xml:space="preserve">Hemker–Secretary</w:t>
      </w:r>
    </w:p>
    <w:p w:rsidR="00000000" w:rsidDel="00000000" w:rsidP="00000000" w:rsidRDefault="00000000" w:rsidRPr="00000000" w14:paraId="0000003E">
      <w:pPr>
        <w:widowControl w:val="1"/>
        <w:numPr>
          <w:ilvl w:val="0"/>
          <w:numId w:val="3"/>
        </w:numPr>
        <w:ind w:left="1440" w:hanging="360"/>
        <w:rPr>
          <w:color w:val="111111"/>
          <w:highlight w:val="white"/>
        </w:rPr>
      </w:pPr>
      <w:r w:rsidDel="00000000" w:rsidR="00000000" w:rsidRPr="00000000">
        <w:rPr>
          <w:color w:val="111111"/>
          <w:highlight w:val="white"/>
          <w:rtl w:val="0"/>
        </w:rPr>
        <w:t xml:space="preserve">There is a list of 2023 terms and positions held included in the packet as well as a current contact list of info. Please review and make note of any modifications that need to be made to the contact list if any of the committee members' info has changed.</w:t>
      </w:r>
    </w:p>
    <w:p w:rsidR="00000000" w:rsidDel="00000000" w:rsidP="00000000" w:rsidRDefault="00000000" w:rsidRPr="00000000" w14:paraId="0000003F">
      <w:pPr>
        <w:widowControl w:val="1"/>
        <w:spacing w:before="200" w:lineRule="auto"/>
        <w:ind w:left="720" w:firstLine="0"/>
        <w:rPr>
          <w:b w:val="1"/>
          <w:color w:val="111111"/>
          <w:highlight w:val="white"/>
        </w:rPr>
      </w:pPr>
      <w:r w:rsidDel="00000000" w:rsidR="00000000" w:rsidRPr="00000000">
        <w:rPr>
          <w:b w:val="1"/>
          <w:color w:val="111111"/>
          <w:highlight w:val="white"/>
          <w:rtl w:val="0"/>
        </w:rPr>
        <w:t xml:space="preserve">New Business/Old Business</w:t>
      </w:r>
    </w:p>
    <w:p w:rsidR="00000000" w:rsidDel="00000000" w:rsidP="00000000" w:rsidRDefault="00000000" w:rsidRPr="00000000" w14:paraId="00000040">
      <w:pPr>
        <w:widowControl w:val="1"/>
        <w:numPr>
          <w:ilvl w:val="0"/>
          <w:numId w:val="2"/>
        </w:numPr>
        <w:ind w:left="1440" w:hanging="360"/>
        <w:rPr>
          <w:b w:val="1"/>
          <w:color w:val="111111"/>
          <w:highlight w:val="white"/>
        </w:rPr>
      </w:pPr>
      <w:r w:rsidDel="00000000" w:rsidR="00000000" w:rsidRPr="00000000">
        <w:rPr>
          <w:b w:val="1"/>
          <w:color w:val="111111"/>
          <w:highlight w:val="white"/>
          <w:rtl w:val="0"/>
        </w:rPr>
        <w:t xml:space="preserve">Hwy 57 Construction Marketing Campaign</w:t>
      </w:r>
    </w:p>
    <w:p w:rsidR="00000000" w:rsidDel="00000000" w:rsidP="00000000" w:rsidRDefault="00000000" w:rsidRPr="00000000" w14:paraId="00000041">
      <w:pPr>
        <w:widowControl w:val="1"/>
        <w:numPr>
          <w:ilvl w:val="1"/>
          <w:numId w:val="2"/>
        </w:numPr>
        <w:ind w:left="2160" w:hanging="360"/>
        <w:rPr>
          <w:b w:val="1"/>
          <w:color w:val="111111"/>
          <w:highlight w:val="white"/>
        </w:rPr>
      </w:pPr>
      <w:r w:rsidDel="00000000" w:rsidR="00000000" w:rsidRPr="00000000">
        <w:rPr>
          <w:color w:val="111111"/>
          <w:highlight w:val="white"/>
          <w:rtl w:val="0"/>
        </w:rPr>
        <w:t xml:space="preserve">Postcard is ready to be sent out late April-early May to 10,000 people in surrounding communities with offers in Mantorville. </w:t>
      </w:r>
    </w:p>
    <w:p w:rsidR="00000000" w:rsidDel="00000000" w:rsidP="00000000" w:rsidRDefault="00000000" w:rsidRPr="00000000" w14:paraId="00000042">
      <w:pPr>
        <w:widowControl w:val="1"/>
        <w:numPr>
          <w:ilvl w:val="1"/>
          <w:numId w:val="2"/>
        </w:numPr>
        <w:ind w:left="2160" w:hanging="360"/>
        <w:rPr>
          <w:b w:val="1"/>
          <w:color w:val="111111"/>
          <w:highlight w:val="white"/>
        </w:rPr>
      </w:pPr>
      <w:r w:rsidDel="00000000" w:rsidR="00000000" w:rsidRPr="00000000">
        <w:rPr>
          <w:color w:val="111111"/>
          <w:highlight w:val="white"/>
          <w:rtl w:val="0"/>
        </w:rPr>
        <w:t xml:space="preserve">Information packet for businesses is almost ready to distribute to businesses to assist them with preparing their business, their vendors and employees with the upcoming construction project</w:t>
      </w:r>
    </w:p>
    <w:p w:rsidR="00000000" w:rsidDel="00000000" w:rsidP="00000000" w:rsidRDefault="00000000" w:rsidRPr="00000000" w14:paraId="00000043">
      <w:pPr>
        <w:widowControl w:val="1"/>
        <w:numPr>
          <w:ilvl w:val="0"/>
          <w:numId w:val="8"/>
        </w:numPr>
        <w:ind w:left="1440" w:hanging="360"/>
        <w:rPr>
          <w:b w:val="1"/>
          <w:color w:val="111111"/>
          <w:highlight w:val="white"/>
        </w:rPr>
      </w:pPr>
      <w:r w:rsidDel="00000000" w:rsidR="00000000" w:rsidRPr="00000000">
        <w:rPr>
          <w:b w:val="1"/>
          <w:color w:val="111111"/>
          <w:highlight w:val="white"/>
          <w:rtl w:val="0"/>
        </w:rPr>
        <w:t xml:space="preserve">Grant Updates </w:t>
      </w:r>
      <w:r w:rsidDel="00000000" w:rsidR="00000000" w:rsidRPr="00000000">
        <w:rPr>
          <w:rtl w:val="0"/>
        </w:rPr>
      </w:r>
    </w:p>
    <w:p w:rsidR="00000000" w:rsidDel="00000000" w:rsidP="00000000" w:rsidRDefault="00000000" w:rsidRPr="00000000" w14:paraId="00000044">
      <w:pPr>
        <w:widowControl w:val="1"/>
        <w:numPr>
          <w:ilvl w:val="1"/>
          <w:numId w:val="8"/>
        </w:numPr>
        <w:ind w:left="2160" w:hanging="360"/>
        <w:rPr>
          <w:b w:val="1"/>
          <w:color w:val="111111"/>
          <w:highlight w:val="white"/>
        </w:rPr>
      </w:pPr>
      <w:r w:rsidDel="00000000" w:rsidR="00000000" w:rsidRPr="00000000">
        <w:rPr>
          <w:color w:val="111111"/>
          <w:highlight w:val="white"/>
          <w:rtl w:val="0"/>
        </w:rPr>
        <w:t xml:space="preserve">SEMAC grant was submitted for the Larger Than Life Exhibit requesting $5000.</w:t>
      </w:r>
    </w:p>
    <w:p w:rsidR="00000000" w:rsidDel="00000000" w:rsidP="00000000" w:rsidRDefault="00000000" w:rsidRPr="00000000" w14:paraId="00000045">
      <w:pPr>
        <w:widowControl w:val="1"/>
        <w:numPr>
          <w:ilvl w:val="1"/>
          <w:numId w:val="8"/>
        </w:numPr>
        <w:ind w:left="2160" w:hanging="360"/>
        <w:rPr>
          <w:color w:val="111111"/>
          <w:highlight w:val="white"/>
        </w:rPr>
      </w:pPr>
      <w:r w:rsidDel="00000000" w:rsidR="00000000" w:rsidRPr="00000000">
        <w:rPr>
          <w:color w:val="111111"/>
          <w:highlight w:val="white"/>
          <w:rtl w:val="0"/>
        </w:rPr>
        <w:t xml:space="preserve">Blandin Small Communities &amp; Rural Placemaking Grants are available for $25,000 to $150,000. An LOI has been submitted; no match is required, the plan is to elevate the amenities for Riverside park which will include the outdoor pavilion and also the basketball/pickleball court and hockey area.</w:t>
      </w:r>
    </w:p>
    <w:p w:rsidR="00000000" w:rsidDel="00000000" w:rsidP="00000000" w:rsidRDefault="00000000" w:rsidRPr="00000000" w14:paraId="00000046">
      <w:pPr>
        <w:widowControl w:val="1"/>
        <w:numPr>
          <w:ilvl w:val="0"/>
          <w:numId w:val="8"/>
        </w:numPr>
        <w:ind w:left="1440" w:hanging="360"/>
        <w:rPr>
          <w:b w:val="1"/>
          <w:color w:val="111111"/>
          <w:highlight w:val="white"/>
        </w:rPr>
      </w:pPr>
      <w:r w:rsidDel="00000000" w:rsidR="00000000" w:rsidRPr="00000000">
        <w:rPr>
          <w:b w:val="1"/>
          <w:color w:val="111111"/>
          <w:highlight w:val="white"/>
          <w:rtl w:val="0"/>
        </w:rPr>
        <w:t xml:space="preserve">CEDA Updates</w:t>
      </w:r>
    </w:p>
    <w:p w:rsidR="00000000" w:rsidDel="00000000" w:rsidP="00000000" w:rsidRDefault="00000000" w:rsidRPr="00000000" w14:paraId="00000047">
      <w:pPr>
        <w:widowControl w:val="1"/>
        <w:numPr>
          <w:ilvl w:val="1"/>
          <w:numId w:val="8"/>
        </w:numPr>
        <w:ind w:left="2160" w:hanging="360"/>
        <w:rPr>
          <w:color w:val="111111"/>
          <w:highlight w:val="white"/>
        </w:rPr>
      </w:pPr>
      <w:r w:rsidDel="00000000" w:rsidR="00000000" w:rsidRPr="00000000">
        <w:rPr>
          <w:color w:val="111111"/>
          <w:highlight w:val="white"/>
          <w:rtl w:val="0"/>
        </w:rPr>
        <w:t xml:space="preserve">CEDAs Annual Meeting will be held in Blue Earth on May 15th if anyone is interested in attending, an email will be sent out with the registration link. It is free to attend and a great networking opportunity.</w:t>
      </w:r>
    </w:p>
    <w:p w:rsidR="00000000" w:rsidDel="00000000" w:rsidP="00000000" w:rsidRDefault="00000000" w:rsidRPr="00000000" w14:paraId="00000048">
      <w:pPr>
        <w:widowControl w:val="1"/>
        <w:numPr>
          <w:ilvl w:val="1"/>
          <w:numId w:val="8"/>
        </w:numPr>
        <w:ind w:left="2160" w:hanging="360"/>
        <w:rPr>
          <w:color w:val="111111"/>
          <w:highlight w:val="white"/>
        </w:rPr>
      </w:pPr>
      <w:r w:rsidDel="00000000" w:rsidR="00000000" w:rsidRPr="00000000">
        <w:rPr>
          <w:color w:val="111111"/>
          <w:highlight w:val="white"/>
          <w:rtl w:val="0"/>
        </w:rPr>
        <w:t xml:space="preserve">Will Giesen will be taking over the CEDA contract permanently beginning in May. Qualey will continue to serve the Dodge County contract in Mantorville and will offer support if/when Will needs background on a project.</w:t>
      </w:r>
    </w:p>
    <w:p w:rsidR="00000000" w:rsidDel="00000000" w:rsidP="00000000" w:rsidRDefault="00000000" w:rsidRPr="00000000" w14:paraId="00000049">
      <w:pPr>
        <w:widowControl w:val="1"/>
        <w:ind w:left="2880" w:firstLine="0"/>
        <w:rPr>
          <w:color w:val="111111"/>
          <w:highlight w:val="white"/>
        </w:rPr>
      </w:pPr>
      <w:r w:rsidDel="00000000" w:rsidR="00000000" w:rsidRPr="00000000">
        <w:rPr>
          <w:rtl w:val="0"/>
        </w:rPr>
      </w:r>
    </w:p>
    <w:p w:rsidR="00000000" w:rsidDel="00000000" w:rsidP="00000000" w:rsidRDefault="00000000" w:rsidRPr="00000000" w14:paraId="0000004A">
      <w:pPr>
        <w:widowControl w:val="1"/>
        <w:rPr>
          <w:color w:val="111111"/>
          <w:highlight w:val="white"/>
        </w:rPr>
      </w:pPr>
      <w:r w:rsidDel="00000000" w:rsidR="00000000" w:rsidRPr="00000000">
        <w:rPr>
          <w:color w:val="111111"/>
          <w:highlight w:val="white"/>
          <w:rtl w:val="0"/>
        </w:rPr>
        <w:tab/>
        <w:tab/>
      </w:r>
    </w:p>
    <w:p w:rsidR="00000000" w:rsidDel="00000000" w:rsidP="00000000" w:rsidRDefault="00000000" w:rsidRPr="00000000" w14:paraId="0000004B">
      <w:pPr>
        <w:widowControl w:val="1"/>
        <w:rPr>
          <w:color w:val="111111"/>
          <w:highlight w:val="white"/>
        </w:rPr>
      </w:pPr>
      <w:r w:rsidDel="00000000" w:rsidR="00000000" w:rsidRPr="00000000">
        <w:rPr>
          <w:rtl w:val="0"/>
        </w:rPr>
      </w:r>
    </w:p>
    <w:p w:rsidR="00000000" w:rsidDel="00000000" w:rsidP="00000000" w:rsidRDefault="00000000" w:rsidRPr="00000000" w14:paraId="0000004C">
      <w:pPr>
        <w:widowControl w:val="1"/>
        <w:rPr>
          <w:b w:val="1"/>
          <w:color w:val="111111"/>
          <w:highlight w:val="white"/>
        </w:rPr>
      </w:pPr>
      <w:r w:rsidDel="00000000" w:rsidR="00000000" w:rsidRPr="00000000">
        <w:rPr>
          <w:rtl w:val="0"/>
        </w:rPr>
      </w:r>
    </w:p>
    <w:p w:rsidR="00000000" w:rsidDel="00000000" w:rsidP="00000000" w:rsidRDefault="00000000" w:rsidRPr="00000000" w14:paraId="0000004D">
      <w:pPr>
        <w:ind w:left="3602.543716430664" w:firstLine="0"/>
        <w:rPr>
          <w:b w:val="1"/>
          <w:sz w:val="22.079999923706055"/>
          <w:szCs w:val="22.079999923706055"/>
        </w:rPr>
      </w:pPr>
      <w:r w:rsidDel="00000000" w:rsidR="00000000" w:rsidRPr="00000000">
        <w:rPr>
          <w:rtl w:val="0"/>
        </w:rPr>
      </w:r>
    </w:p>
    <w:p w:rsidR="00000000" w:rsidDel="00000000" w:rsidP="00000000" w:rsidRDefault="00000000" w:rsidRPr="00000000" w14:paraId="0000004E">
      <w:pPr>
        <w:ind w:left="3602.543716430664" w:firstLine="0"/>
        <w:rPr>
          <w:b w:val="1"/>
          <w:sz w:val="22.079999923706055"/>
          <w:szCs w:val="22.079999923706055"/>
        </w:rPr>
      </w:pPr>
      <w:r w:rsidDel="00000000" w:rsidR="00000000" w:rsidRPr="00000000">
        <w:rPr>
          <w:rtl w:val="0"/>
        </w:rPr>
      </w:r>
    </w:p>
    <w:p w:rsidR="00000000" w:rsidDel="00000000" w:rsidP="00000000" w:rsidRDefault="00000000" w:rsidRPr="00000000" w14:paraId="0000004F">
      <w:pPr>
        <w:ind w:left="3602.543716430664" w:firstLine="0"/>
        <w:rPr>
          <w:b w:val="1"/>
          <w:sz w:val="22.079999923706055"/>
          <w:szCs w:val="22.079999923706055"/>
        </w:rPr>
      </w:pPr>
      <w:r w:rsidDel="00000000" w:rsidR="00000000" w:rsidRPr="00000000">
        <w:rPr>
          <w:rtl w:val="0"/>
        </w:rPr>
      </w:r>
    </w:p>
    <w:p w:rsidR="00000000" w:rsidDel="00000000" w:rsidP="00000000" w:rsidRDefault="00000000" w:rsidRPr="00000000" w14:paraId="00000050">
      <w:pPr>
        <w:ind w:left="3602.543716430664" w:firstLine="0"/>
        <w:rPr>
          <w:b w:val="1"/>
          <w:sz w:val="22.079999923706055"/>
          <w:szCs w:val="22.079999923706055"/>
        </w:rPr>
      </w:pPr>
      <w:r w:rsidDel="00000000" w:rsidR="00000000" w:rsidRPr="00000000">
        <w:rPr>
          <w:rtl w:val="0"/>
        </w:rPr>
      </w:r>
    </w:p>
    <w:p w:rsidR="00000000" w:rsidDel="00000000" w:rsidP="00000000" w:rsidRDefault="00000000" w:rsidRPr="00000000" w14:paraId="00000051">
      <w:pPr>
        <w:ind w:left="3602.543716430664" w:firstLine="0"/>
        <w:rPr>
          <w:b w:val="1"/>
          <w:sz w:val="22.079999923706055"/>
          <w:szCs w:val="22.079999923706055"/>
        </w:rPr>
      </w:pPr>
      <w:r w:rsidDel="00000000" w:rsidR="00000000" w:rsidRPr="00000000">
        <w:rPr>
          <w:rtl w:val="0"/>
        </w:rPr>
      </w:r>
    </w:p>
    <w:p w:rsidR="00000000" w:rsidDel="00000000" w:rsidP="00000000" w:rsidRDefault="00000000" w:rsidRPr="00000000" w14:paraId="00000052">
      <w:pPr>
        <w:ind w:left="2880" w:firstLine="720"/>
        <w:rPr>
          <w:b w:val="1"/>
          <w:sz w:val="22.079999923706055"/>
          <w:szCs w:val="22.079999923706055"/>
        </w:rPr>
      </w:pPr>
      <w:r w:rsidDel="00000000" w:rsidR="00000000" w:rsidRPr="00000000">
        <w:rPr>
          <w:b w:val="1"/>
          <w:sz w:val="22.079999923706055"/>
          <w:szCs w:val="22.079999923706055"/>
          <w:rtl w:val="0"/>
        </w:rPr>
        <w:t xml:space="preserve">MINUTES OF THE  </w:t>
      </w:r>
    </w:p>
    <w:p w:rsidR="00000000" w:rsidDel="00000000" w:rsidP="00000000" w:rsidRDefault="00000000" w:rsidRPr="00000000" w14:paraId="00000053">
      <w:pPr>
        <w:spacing w:before="8.8330078125" w:lineRule="auto"/>
        <w:ind w:left="1125.830307006836" w:firstLine="0"/>
        <w:rPr>
          <w:b w:val="1"/>
          <w:sz w:val="22.079999923706055"/>
          <w:szCs w:val="22.079999923706055"/>
        </w:rPr>
      </w:pPr>
      <w:r w:rsidDel="00000000" w:rsidR="00000000" w:rsidRPr="00000000">
        <w:rPr>
          <w:b w:val="1"/>
          <w:sz w:val="22.079999923706055"/>
          <w:szCs w:val="22.079999923706055"/>
          <w:rtl w:val="0"/>
        </w:rPr>
        <w:t xml:space="preserve">MANTORVILLE ECONOMIC DEVELOPMENT AUTHORITY (EDA)  </w:t>
      </w:r>
    </w:p>
    <w:p w:rsidR="00000000" w:rsidDel="00000000" w:rsidP="00000000" w:rsidRDefault="00000000" w:rsidRPr="00000000" w14:paraId="00000054">
      <w:pPr>
        <w:spacing w:before="8.831787109375" w:lineRule="auto"/>
        <w:ind w:left="3765.4935455322266" w:firstLine="0"/>
        <w:rPr>
          <w:b w:val="1"/>
          <w:sz w:val="22.079999923706055"/>
          <w:szCs w:val="22.079999923706055"/>
        </w:rPr>
      </w:pPr>
      <w:r w:rsidDel="00000000" w:rsidR="00000000" w:rsidRPr="00000000">
        <w:rPr>
          <w:b w:val="1"/>
          <w:sz w:val="22.079999923706055"/>
          <w:szCs w:val="22.079999923706055"/>
          <w:rtl w:val="0"/>
        </w:rPr>
        <w:t xml:space="preserve">Regular Meeting </w:t>
      </w:r>
    </w:p>
    <w:p w:rsidR="00000000" w:rsidDel="00000000" w:rsidP="00000000" w:rsidRDefault="00000000" w:rsidRPr="00000000" w14:paraId="00000055">
      <w:pPr>
        <w:spacing w:before="8.8330078125" w:lineRule="auto"/>
        <w:ind w:left="3878.5428619384766" w:firstLine="0"/>
        <w:rPr>
          <w:b w:val="1"/>
          <w:sz w:val="22.079999923706055"/>
          <w:szCs w:val="22.079999923706055"/>
        </w:rPr>
      </w:pPr>
      <w:r w:rsidDel="00000000" w:rsidR="00000000" w:rsidRPr="00000000">
        <w:rPr>
          <w:b w:val="1"/>
          <w:sz w:val="22.079999923706055"/>
          <w:szCs w:val="22.079999923706055"/>
          <w:rtl w:val="0"/>
        </w:rPr>
        <w:t xml:space="preserve">February 6, 2024  </w:t>
      </w:r>
    </w:p>
    <w:p w:rsidR="00000000" w:rsidDel="00000000" w:rsidP="00000000" w:rsidRDefault="00000000" w:rsidRPr="00000000" w14:paraId="00000056">
      <w:pPr>
        <w:spacing w:before="8.831787109375" w:lineRule="auto"/>
        <w:ind w:left="4103.096694946289" w:firstLine="0"/>
        <w:rPr>
          <w:b w:val="1"/>
          <w:sz w:val="22.079999923706055"/>
          <w:szCs w:val="22.079999923706055"/>
        </w:rPr>
      </w:pPr>
      <w:r w:rsidDel="00000000" w:rsidR="00000000" w:rsidRPr="00000000">
        <w:rPr>
          <w:b w:val="1"/>
          <w:sz w:val="22.079999923706055"/>
          <w:szCs w:val="22.079999923706055"/>
          <w:rtl w:val="0"/>
        </w:rPr>
        <w:t xml:space="preserve">6:30 P.M.  </w:t>
      </w:r>
    </w:p>
    <w:p w:rsidR="00000000" w:rsidDel="00000000" w:rsidP="00000000" w:rsidRDefault="00000000" w:rsidRPr="00000000" w14:paraId="00000057">
      <w:pPr>
        <w:spacing w:before="864.99755859375" w:line="208.91602993011475" w:lineRule="auto"/>
        <w:ind w:left="4.8000335693359375" w:right="1190.399169921875" w:firstLine="62.88002014160156"/>
        <w:rPr/>
      </w:pPr>
      <w:r w:rsidDel="00000000" w:rsidR="00000000" w:rsidRPr="00000000">
        <w:rPr>
          <w:b w:val="1"/>
          <w:rtl w:val="0"/>
        </w:rPr>
        <w:t xml:space="preserve">I. </w:t>
      </w:r>
      <w:r w:rsidDel="00000000" w:rsidR="00000000" w:rsidRPr="00000000">
        <w:rPr>
          <w:b w:val="1"/>
          <w:u w:val="single"/>
          <w:rtl w:val="0"/>
        </w:rPr>
        <w:t xml:space="preserve">Call To Order </w:t>
      </w:r>
      <w:r w:rsidDel="00000000" w:rsidR="00000000" w:rsidRPr="00000000">
        <w:rPr>
          <w:b w:val="1"/>
          <w:rtl w:val="0"/>
        </w:rPr>
        <w:t xml:space="preserve">– </w:t>
      </w:r>
      <w:r w:rsidDel="00000000" w:rsidR="00000000" w:rsidRPr="00000000">
        <w:rPr>
          <w:rtl w:val="0"/>
        </w:rPr>
        <w:t xml:space="preserve">Roll Call – The meeting was called to order by Hindal at 6:30 PM. Other Board members present: I</w:t>
      </w:r>
      <w:r w:rsidDel="00000000" w:rsidR="00000000" w:rsidRPr="00000000">
        <w:rPr>
          <w:rtl w:val="0"/>
        </w:rPr>
        <w:t xml:space="preserve">ngalls, Stafford, Bradford and Soland, CEDA Representative Laura  Qualey and Will Giesen; guest Bridget Ingalls.</w:t>
      </w:r>
    </w:p>
    <w:p w:rsidR="00000000" w:rsidDel="00000000" w:rsidP="00000000" w:rsidRDefault="00000000" w:rsidRPr="00000000" w14:paraId="00000058">
      <w:pPr>
        <w:spacing w:before="178.203125" w:lineRule="auto"/>
        <w:ind w:left="67.6800537109375" w:firstLine="0"/>
        <w:rPr>
          <w:b w:val="1"/>
        </w:rPr>
      </w:pPr>
      <w:r w:rsidDel="00000000" w:rsidR="00000000" w:rsidRPr="00000000">
        <w:rPr>
          <w:b w:val="1"/>
          <w:rtl w:val="0"/>
        </w:rPr>
        <w:t xml:space="preserve">II. A</w:t>
      </w:r>
      <w:r w:rsidDel="00000000" w:rsidR="00000000" w:rsidRPr="00000000">
        <w:rPr>
          <w:b w:val="1"/>
          <w:u w:val="single"/>
          <w:rtl w:val="0"/>
        </w:rPr>
        <w:t xml:space="preserve">pproval of Agenda/Meeting Minutes </w:t>
      </w:r>
      <w:r w:rsidDel="00000000" w:rsidR="00000000" w:rsidRPr="00000000">
        <w:rPr>
          <w:b w:val="1"/>
          <w:rtl w:val="0"/>
        </w:rPr>
        <w:t xml:space="preserve"> </w:t>
      </w:r>
    </w:p>
    <w:p w:rsidR="00000000" w:rsidDel="00000000" w:rsidP="00000000" w:rsidRDefault="00000000" w:rsidRPr="00000000" w14:paraId="00000059">
      <w:pPr>
        <w:spacing w:before="156.71875" w:line="209.9155855178833" w:lineRule="auto"/>
        <w:ind w:left="24.240036010742188" w:right="652.801513671875" w:hanging="2.1600341796875"/>
        <w:rPr/>
      </w:pPr>
      <w:r w:rsidDel="00000000" w:rsidR="00000000" w:rsidRPr="00000000">
        <w:rPr>
          <w:rtl w:val="0"/>
        </w:rPr>
        <w:t xml:space="preserve">The following items were included on the agenda: Special Meeting Minutes of January 9, 2024. Motion by Bradford;  second by Hindal to approve meeting minutes. Unanimously approved.  </w:t>
      </w:r>
    </w:p>
    <w:p w:rsidR="00000000" w:rsidDel="00000000" w:rsidP="00000000" w:rsidRDefault="00000000" w:rsidRPr="00000000" w14:paraId="0000005A">
      <w:pPr>
        <w:spacing w:before="383.604736328125" w:lineRule="auto"/>
        <w:ind w:left="67.6800537109375" w:firstLine="0"/>
        <w:rPr>
          <w:b w:val="1"/>
        </w:rPr>
      </w:pPr>
      <w:r w:rsidDel="00000000" w:rsidR="00000000" w:rsidRPr="00000000">
        <w:rPr>
          <w:b w:val="1"/>
          <w:rtl w:val="0"/>
        </w:rPr>
        <w:t xml:space="preserve">III. </w:t>
      </w:r>
      <w:r w:rsidDel="00000000" w:rsidR="00000000" w:rsidRPr="00000000">
        <w:rPr>
          <w:b w:val="1"/>
          <w:u w:val="single"/>
          <w:rtl w:val="0"/>
        </w:rPr>
        <w:t xml:space="preserve">Financial Report </w:t>
      </w:r>
      <w:r w:rsidDel="00000000" w:rsidR="00000000" w:rsidRPr="00000000">
        <w:rPr>
          <w:b w:val="1"/>
          <w:rtl w:val="0"/>
        </w:rPr>
        <w:t xml:space="preserve"> </w:t>
      </w:r>
    </w:p>
    <w:p w:rsidR="00000000" w:rsidDel="00000000" w:rsidP="00000000" w:rsidRDefault="00000000" w:rsidRPr="00000000" w14:paraId="0000005B">
      <w:pPr>
        <w:numPr>
          <w:ilvl w:val="0"/>
          <w:numId w:val="10"/>
        </w:numPr>
        <w:spacing w:after="0" w:afterAutospacing="0" w:before="211.920166015625" w:lineRule="auto"/>
        <w:ind w:left="720" w:hanging="360"/>
        <w:rPr/>
      </w:pPr>
      <w:r w:rsidDel="00000000" w:rsidR="00000000" w:rsidRPr="00000000">
        <w:rPr>
          <w:rtl w:val="0"/>
        </w:rPr>
        <w:t xml:space="preserve">January Financial report was reviewed. No questions. </w:t>
      </w:r>
    </w:p>
    <w:p w:rsidR="00000000" w:rsidDel="00000000" w:rsidP="00000000" w:rsidRDefault="00000000" w:rsidRPr="00000000" w14:paraId="0000005C">
      <w:pPr>
        <w:numPr>
          <w:ilvl w:val="0"/>
          <w:numId w:val="10"/>
        </w:numPr>
        <w:spacing w:before="0" w:beforeAutospacing="0" w:lineRule="auto"/>
        <w:ind w:left="720" w:hanging="360"/>
        <w:rPr/>
      </w:pPr>
      <w:r w:rsidDel="00000000" w:rsidR="00000000" w:rsidRPr="00000000">
        <w:rPr>
          <w:rtl w:val="0"/>
        </w:rPr>
        <w:t xml:space="preserve">Funding request from the Welcome Center for $500. Chamber of Commerce submitted an invoice to be reimbursed for ads from 2023 Fall Festival and Olde Fashioned Xmas ($500 each); Qualey will get them a form to complete and submit for reimbursement for $1000. Qualey also requested the EDA support marketing efforts for the upcoming Hwy 57 Road Construction project this summer. The request was for up to $1500; Hindal made the  motion to approve the funding request; Stafford seconded the motion; Unanimously approved.</w:t>
      </w:r>
    </w:p>
    <w:p w:rsidR="00000000" w:rsidDel="00000000" w:rsidP="00000000" w:rsidRDefault="00000000" w:rsidRPr="00000000" w14:paraId="0000005D">
      <w:pPr>
        <w:spacing w:before="302.1209716796875" w:lineRule="auto"/>
        <w:ind w:left="62.400054931640625" w:firstLine="0"/>
        <w:rPr>
          <w:b w:val="1"/>
        </w:rPr>
      </w:pPr>
      <w:r w:rsidDel="00000000" w:rsidR="00000000" w:rsidRPr="00000000">
        <w:rPr>
          <w:b w:val="1"/>
          <w:rtl w:val="0"/>
        </w:rPr>
        <w:t xml:space="preserve">VI. </w:t>
      </w:r>
      <w:r w:rsidDel="00000000" w:rsidR="00000000" w:rsidRPr="00000000">
        <w:rPr>
          <w:b w:val="1"/>
          <w:u w:val="single"/>
          <w:rtl w:val="0"/>
        </w:rPr>
        <w:t xml:space="preserve">Old Business/New Business</w:t>
      </w:r>
      <w:r w:rsidDel="00000000" w:rsidR="00000000" w:rsidRPr="00000000">
        <w:rPr>
          <w:b w:val="1"/>
          <w:rtl w:val="0"/>
        </w:rPr>
        <w:t xml:space="preserve">  </w:t>
      </w:r>
    </w:p>
    <w:p w:rsidR="00000000" w:rsidDel="00000000" w:rsidP="00000000" w:rsidRDefault="00000000" w:rsidRPr="00000000" w14:paraId="0000005E">
      <w:pPr>
        <w:numPr>
          <w:ilvl w:val="0"/>
          <w:numId w:val="4"/>
        </w:numPr>
        <w:spacing w:before="161.519775390625" w:line="229.24163818359375" w:lineRule="auto"/>
        <w:ind w:left="720" w:right="232.799072265625" w:hanging="360"/>
        <w:rPr/>
      </w:pPr>
      <w:r w:rsidDel="00000000" w:rsidR="00000000" w:rsidRPr="00000000">
        <w:rPr>
          <w:rtl w:val="0"/>
        </w:rPr>
        <w:t xml:space="preserve">Brewery update–Hindal and Qualey met with the potential brewery owner. It is in its infancy stage at this point. No timeline in place.</w:t>
      </w:r>
    </w:p>
    <w:p w:rsidR="00000000" w:rsidDel="00000000" w:rsidP="00000000" w:rsidRDefault="00000000" w:rsidRPr="00000000" w14:paraId="0000005F">
      <w:pPr>
        <w:spacing w:before="161.519775390625" w:line="229.24163818359375" w:lineRule="auto"/>
        <w:ind w:left="725.2799224853516" w:right="232.799072265625" w:hanging="358.5600280761719"/>
        <w:rPr/>
      </w:pPr>
      <w:r w:rsidDel="00000000" w:rsidR="00000000" w:rsidRPr="00000000">
        <w:rPr>
          <w:rtl w:val="0"/>
        </w:rPr>
        <w:t xml:space="preserve"> b.</w:t>
        <w:tab/>
        <w:t xml:space="preserve">Hwy 57 Marketing Committee has a direct mail postcard planned to mail out to surrounding towns to drive people to the area during construction time with offers at participating businesses. </w:t>
      </w:r>
    </w:p>
    <w:p w:rsidR="00000000" w:rsidDel="00000000" w:rsidP="00000000" w:rsidRDefault="00000000" w:rsidRPr="00000000" w14:paraId="00000060">
      <w:pPr>
        <w:spacing w:before="161.519775390625" w:line="229.24163818359375" w:lineRule="auto"/>
        <w:ind w:left="725.2799224853516" w:right="232.799072265625" w:hanging="358.5600280761719"/>
        <w:rPr/>
      </w:pPr>
      <w:r w:rsidDel="00000000" w:rsidR="00000000" w:rsidRPr="00000000">
        <w:rPr>
          <w:rtl w:val="0"/>
        </w:rPr>
        <w:t xml:space="preserve">c. </w:t>
        <w:tab/>
        <w:t xml:space="preserve">Dodge County Housing Trust – There are funds available at the County to assist in any housing projects to create affordable housing in the area. Qualey encouraged the board to think of ideas as to how properties or areas for housing could be created in Mantorville. </w:t>
      </w:r>
    </w:p>
    <w:p w:rsidR="00000000" w:rsidDel="00000000" w:rsidP="00000000" w:rsidRDefault="00000000" w:rsidRPr="00000000" w14:paraId="00000061">
      <w:pPr>
        <w:spacing w:before="161.519775390625" w:line="229.24163818359375" w:lineRule="auto"/>
        <w:ind w:left="725.2799224853516" w:right="232.799072265625" w:hanging="358.5600280761719"/>
        <w:rPr/>
      </w:pPr>
      <w:r w:rsidDel="00000000" w:rsidR="00000000" w:rsidRPr="00000000">
        <w:rPr>
          <w:rtl w:val="0"/>
        </w:rPr>
        <w:t xml:space="preserve">d.</w:t>
        <w:tab/>
        <w:t xml:space="preserve">Grant Update–S</w:t>
      </w:r>
      <w:r w:rsidDel="00000000" w:rsidR="00000000" w:rsidRPr="00000000">
        <w:rPr>
          <w:u w:val="single"/>
          <w:rtl w:val="0"/>
        </w:rPr>
        <w:t xml:space="preserve">EMAC Grant </w:t>
      </w:r>
      <w:r w:rsidDel="00000000" w:rsidR="00000000" w:rsidRPr="00000000">
        <w:rPr>
          <w:rtl w:val="0"/>
        </w:rPr>
        <w:t xml:space="preserve"> Hindal and Qualey will be working on  completing the application to have it submitted by March 1st. The Grant request is for $5,000.00  and requires no match from the City. If awarded the funds will be used for the Larger Than-Life Art Exhibit for 2024.</w:t>
      </w:r>
    </w:p>
    <w:p w:rsidR="00000000" w:rsidDel="00000000" w:rsidP="00000000" w:rsidRDefault="00000000" w:rsidRPr="00000000" w14:paraId="00000062">
      <w:pPr>
        <w:spacing w:before="161.519775390625" w:line="229.24163818359375" w:lineRule="auto"/>
        <w:ind w:left="810" w:right="232.799072265625" w:firstLine="0"/>
        <w:rPr/>
      </w:pPr>
      <w:r w:rsidDel="00000000" w:rsidR="00000000" w:rsidRPr="00000000">
        <w:rPr>
          <w:rtl w:val="0"/>
        </w:rPr>
        <w:t xml:space="preserve">Compeer Financial awarded the City $5000 for the Flood Feasibility study for the outdoor pavilion at Riverside Park to continue vetting the project idea. </w:t>
      </w:r>
    </w:p>
    <w:p w:rsidR="00000000" w:rsidDel="00000000" w:rsidP="00000000" w:rsidRDefault="00000000" w:rsidRPr="00000000" w14:paraId="00000063">
      <w:pPr>
        <w:spacing w:before="161.519775390625" w:line="229.24163818359375" w:lineRule="auto"/>
        <w:ind w:left="810" w:right="232.799072265625" w:firstLine="0"/>
        <w:rPr/>
      </w:pPr>
      <w:r w:rsidDel="00000000" w:rsidR="00000000" w:rsidRPr="00000000">
        <w:rPr>
          <w:rtl w:val="0"/>
        </w:rPr>
        <w:t xml:space="preserve">Qualey also submitted the pavilion project for the U of M’s Empowering Small MN Communities program. They are offering technical support and professional services for projects that fit their qualifications.   </w:t>
      </w:r>
    </w:p>
    <w:p w:rsidR="00000000" w:rsidDel="00000000" w:rsidP="00000000" w:rsidRDefault="00000000" w:rsidRPr="00000000" w14:paraId="00000064">
      <w:pPr>
        <w:spacing w:before="161.519775390625" w:line="229.24163818359375" w:lineRule="auto"/>
        <w:ind w:left="810" w:right="232.799072265625" w:firstLine="0"/>
        <w:rPr/>
      </w:pPr>
      <w:r w:rsidDel="00000000" w:rsidR="00000000" w:rsidRPr="00000000">
        <w:rPr>
          <w:rtl w:val="0"/>
        </w:rPr>
      </w:r>
    </w:p>
    <w:p w:rsidR="00000000" w:rsidDel="00000000" w:rsidP="00000000" w:rsidRDefault="00000000" w:rsidRPr="00000000" w14:paraId="00000065">
      <w:pPr>
        <w:spacing w:before="203.4783935546875" w:lineRule="auto"/>
        <w:ind w:left="341.0399627685547" w:firstLine="0"/>
        <w:rPr>
          <w:sz w:val="22.079999923706055"/>
          <w:szCs w:val="22.079999923706055"/>
        </w:rPr>
      </w:pPr>
      <w:r w:rsidDel="00000000" w:rsidR="00000000" w:rsidRPr="00000000">
        <w:rPr>
          <w:rtl w:val="0"/>
        </w:rPr>
      </w:r>
    </w:p>
    <w:p w:rsidR="00000000" w:rsidDel="00000000" w:rsidP="00000000" w:rsidRDefault="00000000" w:rsidRPr="00000000" w14:paraId="00000066">
      <w:pPr>
        <w:spacing w:before="203.4783935546875" w:lineRule="auto"/>
        <w:ind w:left="341.0399627685547" w:firstLine="0"/>
        <w:rPr>
          <w:sz w:val="22.079999923706055"/>
          <w:szCs w:val="22.079999923706055"/>
        </w:rPr>
      </w:pPr>
      <w:r w:rsidDel="00000000" w:rsidR="00000000" w:rsidRPr="00000000">
        <w:rPr>
          <w:rtl w:val="0"/>
        </w:rPr>
      </w:r>
    </w:p>
    <w:p w:rsidR="00000000" w:rsidDel="00000000" w:rsidP="00000000" w:rsidRDefault="00000000" w:rsidRPr="00000000" w14:paraId="00000067">
      <w:pPr>
        <w:spacing w:before="203.4783935546875" w:lineRule="auto"/>
        <w:ind w:left="2501.0399627685547" w:firstLine="378.9600372314453"/>
        <w:rPr>
          <w:rFonts w:ascii="Arial" w:cs="Arial" w:eastAsia="Arial" w:hAnsi="Arial"/>
          <w:b w:val="1"/>
          <w:sz w:val="24"/>
          <w:szCs w:val="24"/>
        </w:rPr>
      </w:pPr>
      <w:r w:rsidDel="00000000" w:rsidR="00000000" w:rsidRPr="00000000">
        <w:rPr>
          <w:rFonts w:ascii="Arial" w:cs="Arial" w:eastAsia="Arial" w:hAnsi="Arial"/>
          <w:b w:val="1"/>
          <w:sz w:val="24"/>
          <w:szCs w:val="24"/>
          <w:u w:val="single"/>
          <w:rtl w:val="0"/>
        </w:rPr>
        <w:t xml:space="preserve">2023 EDA Terms and Appointments</w:t>
      </w:r>
      <w:r w:rsidDel="00000000" w:rsidR="00000000" w:rsidRPr="00000000">
        <w:rPr>
          <w:rFonts w:ascii="Arial" w:cs="Arial" w:eastAsia="Arial" w:hAnsi="Arial"/>
          <w:b w:val="1"/>
          <w:sz w:val="24"/>
          <w:szCs w:val="24"/>
          <w:rtl w:val="0"/>
        </w:rPr>
        <w:t xml:space="preserve"> </w:t>
      </w:r>
    </w:p>
    <w:p w:rsidR="00000000" w:rsidDel="00000000" w:rsidP="00000000" w:rsidRDefault="00000000" w:rsidRPr="00000000" w14:paraId="00000068">
      <w:pPr>
        <w:spacing w:before="3.1201171875" w:lineRule="auto"/>
        <w:ind w:left="3989.5105743408203" w:firstLine="0"/>
        <w:rPr>
          <w:rFonts w:ascii="Arial" w:cs="Arial" w:eastAsia="Arial" w:hAnsi="Arial"/>
          <w:sz w:val="22.079999923706055"/>
          <w:szCs w:val="22.079999923706055"/>
        </w:rPr>
      </w:pPr>
      <w:r w:rsidDel="00000000" w:rsidR="00000000" w:rsidRPr="00000000">
        <w:rPr>
          <w:rFonts w:ascii="Arial" w:cs="Arial" w:eastAsia="Arial" w:hAnsi="Arial"/>
          <w:sz w:val="22.079999923706055"/>
          <w:szCs w:val="22.079999923706055"/>
          <w:rtl w:val="0"/>
        </w:rPr>
        <w:t xml:space="preserve">(Terms are for 6 years) </w:t>
      </w:r>
    </w:p>
    <w:p w:rsidR="00000000" w:rsidDel="00000000" w:rsidP="00000000" w:rsidRDefault="00000000" w:rsidRPr="00000000" w14:paraId="00000069">
      <w:pPr>
        <w:spacing w:before="258.32672119140625" w:lineRule="auto"/>
        <w:ind w:left="11.491241455078125" w:firstLine="0"/>
        <w:rPr>
          <w:rFonts w:ascii="Arial" w:cs="Arial" w:eastAsia="Arial" w:hAnsi="Arial"/>
          <w:b w:val="1"/>
          <w:sz w:val="22.079999923706055"/>
          <w:szCs w:val="22.079999923706055"/>
        </w:rPr>
      </w:pPr>
      <w:r w:rsidDel="00000000" w:rsidR="00000000" w:rsidRPr="00000000">
        <w:rPr>
          <w:rFonts w:ascii="Arial" w:cs="Arial" w:eastAsia="Arial" w:hAnsi="Arial"/>
          <w:b w:val="1"/>
          <w:sz w:val="22.079999923706055"/>
          <w:szCs w:val="22.079999923706055"/>
          <w:u w:val="single"/>
          <w:rtl w:val="0"/>
        </w:rPr>
        <w:t xml:space="preserve">Members</w:t>
      </w:r>
      <w:r w:rsidDel="00000000" w:rsidR="00000000" w:rsidRPr="00000000">
        <w:rPr>
          <w:rFonts w:ascii="Arial" w:cs="Arial" w:eastAsia="Arial" w:hAnsi="Arial"/>
          <w:b w:val="1"/>
          <w:sz w:val="22.079999923706055"/>
          <w:szCs w:val="22.079999923706055"/>
          <w:rtl w:val="0"/>
        </w:rPr>
        <w:t xml:space="preserve"> </w:t>
      </w:r>
      <w:r w:rsidDel="00000000" w:rsidR="00000000" w:rsidRPr="00000000">
        <w:rPr>
          <w:rFonts w:ascii="Arial" w:cs="Arial" w:eastAsia="Arial" w:hAnsi="Arial"/>
          <w:b w:val="1"/>
          <w:sz w:val="22.079999923706055"/>
          <w:szCs w:val="22.079999923706055"/>
          <w:u w:val="single"/>
          <w:rtl w:val="0"/>
        </w:rPr>
        <w:t xml:space="preserve">Term Expires</w:t>
      </w:r>
      <w:r w:rsidDel="00000000" w:rsidR="00000000" w:rsidRPr="00000000">
        <w:rPr>
          <w:rFonts w:ascii="Arial" w:cs="Arial" w:eastAsia="Arial" w:hAnsi="Arial"/>
          <w:b w:val="1"/>
          <w:sz w:val="22.079999923706055"/>
          <w:szCs w:val="22.079999923706055"/>
          <w:rtl w:val="0"/>
        </w:rPr>
        <w:t xml:space="preserve"> </w:t>
      </w:r>
    </w:p>
    <w:p w:rsidR="00000000" w:rsidDel="00000000" w:rsidP="00000000" w:rsidRDefault="00000000" w:rsidRPr="00000000" w14:paraId="0000006A">
      <w:pPr>
        <w:ind w:left="11.932830810546875" w:firstLine="0"/>
        <w:rPr>
          <w:rFonts w:ascii="Arial" w:cs="Arial" w:eastAsia="Arial" w:hAnsi="Arial"/>
          <w:sz w:val="22.079999923706055"/>
          <w:szCs w:val="22.079999923706055"/>
        </w:rPr>
      </w:pPr>
      <w:r w:rsidDel="00000000" w:rsidR="00000000" w:rsidRPr="00000000">
        <w:rPr>
          <w:rFonts w:ascii="Arial" w:cs="Arial" w:eastAsia="Arial" w:hAnsi="Arial"/>
          <w:sz w:val="22.079999923706055"/>
          <w:szCs w:val="22.079999923706055"/>
          <w:rtl w:val="0"/>
        </w:rPr>
        <w:t xml:space="preserve">Brian Hindal April 2027  </w:t>
      </w:r>
    </w:p>
    <w:p w:rsidR="00000000" w:rsidDel="00000000" w:rsidP="00000000" w:rsidRDefault="00000000" w:rsidRPr="00000000" w14:paraId="0000006B">
      <w:pPr>
        <w:spacing w:before="1.545562744140625" w:lineRule="auto"/>
        <w:ind w:left="13.257904052734375" w:firstLine="0"/>
        <w:rPr>
          <w:rFonts w:ascii="Arial" w:cs="Arial" w:eastAsia="Arial" w:hAnsi="Arial"/>
          <w:sz w:val="22.079999923706055"/>
          <w:szCs w:val="22.079999923706055"/>
        </w:rPr>
      </w:pPr>
      <w:r w:rsidDel="00000000" w:rsidR="00000000" w:rsidRPr="00000000">
        <w:rPr>
          <w:rFonts w:ascii="Arial" w:cs="Arial" w:eastAsia="Arial" w:hAnsi="Arial"/>
          <w:sz w:val="22.079999923706055"/>
          <w:szCs w:val="22.079999923706055"/>
          <w:rtl w:val="0"/>
        </w:rPr>
        <w:t xml:space="preserve">Lindsey Hemker April 2029  </w:t>
      </w:r>
    </w:p>
    <w:p w:rsidR="00000000" w:rsidDel="00000000" w:rsidP="00000000" w:rsidRDefault="00000000" w:rsidRPr="00000000" w14:paraId="0000006C">
      <w:pPr>
        <w:spacing w:before="1.545562744140625" w:lineRule="auto"/>
        <w:ind w:left="12.154388427734375" w:firstLine="0"/>
        <w:rPr>
          <w:rFonts w:ascii="Arial" w:cs="Arial" w:eastAsia="Arial" w:hAnsi="Arial"/>
          <w:sz w:val="22.079999923706055"/>
          <w:szCs w:val="22.079999923706055"/>
        </w:rPr>
      </w:pPr>
      <w:r w:rsidDel="00000000" w:rsidR="00000000" w:rsidRPr="00000000">
        <w:rPr>
          <w:rFonts w:ascii="Arial" w:cs="Arial" w:eastAsia="Arial" w:hAnsi="Arial"/>
          <w:sz w:val="22.079999923706055"/>
          <w:szCs w:val="22.079999923706055"/>
          <w:rtl w:val="0"/>
        </w:rPr>
        <w:t xml:space="preserve">Bob Soland April 2024  </w:t>
      </w:r>
    </w:p>
    <w:p w:rsidR="00000000" w:rsidDel="00000000" w:rsidP="00000000" w:rsidRDefault="00000000" w:rsidRPr="00000000" w14:paraId="0000006D">
      <w:pPr>
        <w:ind w:left="1.556243896484375" w:firstLine="0"/>
        <w:rPr>
          <w:rFonts w:ascii="Arial" w:cs="Arial" w:eastAsia="Arial" w:hAnsi="Arial"/>
          <w:sz w:val="22.079999923706055"/>
          <w:szCs w:val="22.079999923706055"/>
        </w:rPr>
      </w:pPr>
      <w:r w:rsidDel="00000000" w:rsidR="00000000" w:rsidRPr="00000000">
        <w:rPr>
          <w:rFonts w:ascii="Arial" w:cs="Arial" w:eastAsia="Arial" w:hAnsi="Arial"/>
          <w:sz w:val="22.079999923706055"/>
          <w:szCs w:val="22.079999923706055"/>
          <w:rtl w:val="0"/>
        </w:rPr>
        <w:t xml:space="preserve">Troy Stafford April 2024</w:t>
      </w:r>
    </w:p>
    <w:p w:rsidR="00000000" w:rsidDel="00000000" w:rsidP="00000000" w:rsidRDefault="00000000" w:rsidRPr="00000000" w14:paraId="0000006E">
      <w:pPr>
        <w:ind w:left="14.803237915039062" w:firstLine="0"/>
        <w:rPr>
          <w:rFonts w:ascii="Arial" w:cs="Arial" w:eastAsia="Arial" w:hAnsi="Arial"/>
          <w:sz w:val="22.079999923706055"/>
          <w:szCs w:val="22.079999923706055"/>
        </w:rPr>
      </w:pPr>
      <w:r w:rsidDel="00000000" w:rsidR="00000000" w:rsidRPr="00000000">
        <w:rPr>
          <w:rFonts w:ascii="Arial" w:cs="Arial" w:eastAsia="Arial" w:hAnsi="Arial"/>
          <w:sz w:val="22.079999923706055"/>
          <w:szCs w:val="22.079999923706055"/>
          <w:rtl w:val="0"/>
        </w:rPr>
        <w:t xml:space="preserve">Chuck Bradford Council Rep  </w:t>
      </w:r>
    </w:p>
    <w:p w:rsidR="00000000" w:rsidDel="00000000" w:rsidP="00000000" w:rsidRDefault="00000000" w:rsidRPr="00000000" w14:paraId="0000006F">
      <w:pPr>
        <w:spacing w:before="1.54541015625" w:lineRule="auto"/>
        <w:ind w:left="2.8803253173828125" w:firstLine="0"/>
        <w:rPr>
          <w:rFonts w:ascii="Arial" w:cs="Arial" w:eastAsia="Arial" w:hAnsi="Arial"/>
          <w:sz w:val="22.079999923706055"/>
          <w:szCs w:val="22.079999923706055"/>
        </w:rPr>
      </w:pPr>
      <w:r w:rsidDel="00000000" w:rsidR="00000000" w:rsidRPr="00000000">
        <w:rPr>
          <w:rFonts w:ascii="Arial" w:cs="Arial" w:eastAsia="Arial" w:hAnsi="Arial"/>
          <w:sz w:val="22.079999923706055"/>
          <w:szCs w:val="22.079999923706055"/>
          <w:rtl w:val="0"/>
        </w:rPr>
        <w:t xml:space="preserve">Jeff Ingalls Council Rep  </w:t>
      </w:r>
    </w:p>
    <w:p w:rsidR="00000000" w:rsidDel="00000000" w:rsidP="00000000" w:rsidRDefault="00000000" w:rsidRPr="00000000" w14:paraId="00000070">
      <w:pPr>
        <w:spacing w:before="1.546630859375" w:lineRule="auto"/>
        <w:ind w:left="14.583206176757812" w:firstLine="0"/>
        <w:rPr>
          <w:rFonts w:ascii="Arial" w:cs="Arial" w:eastAsia="Arial" w:hAnsi="Arial"/>
          <w:sz w:val="22.079999923706055"/>
          <w:szCs w:val="22.079999923706055"/>
        </w:rPr>
      </w:pPr>
      <w:r w:rsidDel="00000000" w:rsidR="00000000" w:rsidRPr="00000000">
        <w:rPr>
          <w:rFonts w:ascii="Arial" w:cs="Arial" w:eastAsia="Arial" w:hAnsi="Arial"/>
          <w:sz w:val="22.079999923706055"/>
          <w:szCs w:val="22.079999923706055"/>
          <w:rtl w:val="0"/>
        </w:rPr>
        <w:t xml:space="preserve">Open Seat </w:t>
      </w:r>
    </w:p>
    <w:p w:rsidR="00000000" w:rsidDel="00000000" w:rsidP="00000000" w:rsidRDefault="00000000" w:rsidRPr="00000000" w14:paraId="00000071">
      <w:pPr>
        <w:spacing w:before="258.28857421875" w:lineRule="auto"/>
        <w:ind w:left="10.607986450195312" w:firstLine="0"/>
        <w:rPr>
          <w:rFonts w:ascii="Arial" w:cs="Arial" w:eastAsia="Arial" w:hAnsi="Arial"/>
          <w:b w:val="1"/>
          <w:sz w:val="22.079999923706055"/>
          <w:szCs w:val="22.079999923706055"/>
        </w:rPr>
      </w:pPr>
      <w:r w:rsidDel="00000000" w:rsidR="00000000" w:rsidRPr="00000000">
        <w:rPr>
          <w:rFonts w:ascii="Arial" w:cs="Arial" w:eastAsia="Arial" w:hAnsi="Arial"/>
          <w:b w:val="1"/>
          <w:sz w:val="22.079999923706055"/>
          <w:szCs w:val="22.079999923706055"/>
          <w:u w:val="single"/>
          <w:rtl w:val="0"/>
        </w:rPr>
        <w:t xml:space="preserve">Offices and Duties (through March 2024): </w:t>
      </w:r>
      <w:r w:rsidDel="00000000" w:rsidR="00000000" w:rsidRPr="00000000">
        <w:rPr>
          <w:rFonts w:ascii="Arial" w:cs="Arial" w:eastAsia="Arial" w:hAnsi="Arial"/>
          <w:b w:val="1"/>
          <w:sz w:val="22.079999923706055"/>
          <w:szCs w:val="22.079999923706055"/>
          <w:rtl w:val="0"/>
        </w:rPr>
        <w:t xml:space="preserve"> </w:t>
      </w:r>
    </w:p>
    <w:p w:rsidR="00000000" w:rsidDel="00000000" w:rsidP="00000000" w:rsidRDefault="00000000" w:rsidRPr="00000000" w14:paraId="00000072">
      <w:pPr>
        <w:ind w:left="14.803237915039062" w:firstLine="0"/>
        <w:rPr>
          <w:rFonts w:ascii="Arial" w:cs="Arial" w:eastAsia="Arial" w:hAnsi="Arial"/>
          <w:sz w:val="22.079999923706055"/>
          <w:szCs w:val="22.079999923706055"/>
        </w:rPr>
      </w:pPr>
      <w:r w:rsidDel="00000000" w:rsidR="00000000" w:rsidRPr="00000000">
        <w:rPr>
          <w:rFonts w:ascii="Arial" w:cs="Arial" w:eastAsia="Arial" w:hAnsi="Arial"/>
          <w:sz w:val="22.079999923706055"/>
          <w:szCs w:val="22.079999923706055"/>
          <w:rtl w:val="0"/>
        </w:rPr>
        <w:t xml:space="preserve">Chair: Brian Hindal </w:t>
      </w:r>
    </w:p>
    <w:p w:rsidR="00000000" w:rsidDel="00000000" w:rsidP="00000000" w:rsidRDefault="00000000" w:rsidRPr="00000000" w14:paraId="00000073">
      <w:pPr>
        <w:spacing w:before="1.54541015625" w:lineRule="auto"/>
        <w:ind w:left="3.1008148193359375" w:firstLine="0"/>
        <w:rPr>
          <w:rFonts w:ascii="Arial" w:cs="Arial" w:eastAsia="Arial" w:hAnsi="Arial"/>
          <w:sz w:val="22.079999923706055"/>
          <w:szCs w:val="22.079999923706055"/>
        </w:rPr>
      </w:pPr>
      <w:r w:rsidDel="00000000" w:rsidR="00000000" w:rsidRPr="00000000">
        <w:rPr>
          <w:rFonts w:ascii="Arial" w:cs="Arial" w:eastAsia="Arial" w:hAnsi="Arial"/>
          <w:sz w:val="22.079999923706055"/>
          <w:szCs w:val="22.079999923706055"/>
          <w:rtl w:val="0"/>
        </w:rPr>
        <w:t xml:space="preserve">Vice Chair: Chuck Bradford </w:t>
      </w:r>
    </w:p>
    <w:p w:rsidR="00000000" w:rsidDel="00000000" w:rsidP="00000000" w:rsidRDefault="00000000" w:rsidRPr="00000000" w14:paraId="00000074">
      <w:pPr>
        <w:spacing w:before="1.546630859375" w:lineRule="auto"/>
        <w:ind w:left="15.686416625976562" w:firstLine="0"/>
        <w:rPr>
          <w:rFonts w:ascii="Arial" w:cs="Arial" w:eastAsia="Arial" w:hAnsi="Arial"/>
          <w:sz w:val="22.079999923706055"/>
          <w:szCs w:val="22.079999923706055"/>
        </w:rPr>
      </w:pPr>
      <w:r w:rsidDel="00000000" w:rsidR="00000000" w:rsidRPr="00000000">
        <w:rPr>
          <w:rFonts w:ascii="Arial" w:cs="Arial" w:eastAsia="Arial" w:hAnsi="Arial"/>
          <w:sz w:val="22.079999923706055"/>
          <w:szCs w:val="22.079999923706055"/>
          <w:rtl w:val="0"/>
        </w:rPr>
        <w:t xml:space="preserve">Secretary: Lindsey Hemker, CEDA Representative </w:t>
      </w:r>
    </w:p>
    <w:p w:rsidR="00000000" w:rsidDel="00000000" w:rsidP="00000000" w:rsidRDefault="00000000" w:rsidRPr="00000000" w14:paraId="00000075">
      <w:pPr>
        <w:ind w:left="1.11358642578125" w:firstLine="0"/>
        <w:rPr>
          <w:rFonts w:ascii="Arial" w:cs="Arial" w:eastAsia="Arial" w:hAnsi="Arial"/>
          <w:sz w:val="22.079999923706055"/>
          <w:szCs w:val="22.079999923706055"/>
        </w:rPr>
      </w:pPr>
      <w:r w:rsidDel="00000000" w:rsidR="00000000" w:rsidRPr="00000000">
        <w:rPr>
          <w:rFonts w:ascii="Arial" w:cs="Arial" w:eastAsia="Arial" w:hAnsi="Arial"/>
          <w:sz w:val="22.079999923706055"/>
          <w:szCs w:val="22.079999923706055"/>
          <w:rtl w:val="0"/>
        </w:rPr>
        <w:t xml:space="preserve">Treasurer: Troy Stafford (Interim to be re-evaluated end of December 2023) </w:t>
      </w:r>
    </w:p>
    <w:p w:rsidR="00000000" w:rsidDel="00000000" w:rsidP="00000000" w:rsidRDefault="00000000" w:rsidRPr="00000000" w14:paraId="00000076">
      <w:pPr>
        <w:spacing w:before="1.546630859375" w:lineRule="auto"/>
        <w:ind w:left="14.803237915039062" w:firstLine="0"/>
        <w:rPr>
          <w:rFonts w:ascii="Arial" w:cs="Arial" w:eastAsia="Arial" w:hAnsi="Arial"/>
          <w:sz w:val="22.079999923706055"/>
          <w:szCs w:val="22.079999923706055"/>
        </w:rPr>
      </w:pPr>
      <w:r w:rsidDel="00000000" w:rsidR="00000000" w:rsidRPr="00000000">
        <w:rPr>
          <w:rFonts w:ascii="Arial" w:cs="Arial" w:eastAsia="Arial" w:hAnsi="Arial"/>
          <w:sz w:val="22.079999923706055"/>
          <w:szCs w:val="22.079999923706055"/>
          <w:rtl w:val="0"/>
        </w:rPr>
        <w:t xml:space="preserve">Check Signing Authority: Brian Hindal and Bob Soland </w:t>
      </w:r>
    </w:p>
    <w:p w:rsidR="00000000" w:rsidDel="00000000" w:rsidP="00000000" w:rsidRDefault="00000000" w:rsidRPr="00000000" w14:paraId="00000077">
      <w:pPr>
        <w:spacing w:before="258.277587890625" w:lineRule="auto"/>
        <w:ind w:left="12.15362548828125" w:firstLine="0"/>
        <w:rPr>
          <w:rFonts w:ascii="Arial" w:cs="Arial" w:eastAsia="Arial" w:hAnsi="Arial"/>
          <w:b w:val="1"/>
          <w:sz w:val="22.079999923706055"/>
          <w:szCs w:val="22.079999923706055"/>
        </w:rPr>
      </w:pPr>
      <w:r w:rsidDel="00000000" w:rsidR="00000000" w:rsidRPr="00000000">
        <w:rPr>
          <w:rFonts w:ascii="Arial" w:cs="Arial" w:eastAsia="Arial" w:hAnsi="Arial"/>
          <w:b w:val="1"/>
          <w:sz w:val="22.079999923706055"/>
          <w:szCs w:val="22.079999923706055"/>
          <w:u w:val="single"/>
          <w:rtl w:val="0"/>
        </w:rPr>
        <w:t xml:space="preserve">2023 Committees</w:t>
      </w:r>
      <w:r w:rsidDel="00000000" w:rsidR="00000000" w:rsidRPr="00000000">
        <w:rPr>
          <w:rFonts w:ascii="Arial" w:cs="Arial" w:eastAsia="Arial" w:hAnsi="Arial"/>
          <w:b w:val="1"/>
          <w:sz w:val="22.079999923706055"/>
          <w:szCs w:val="22.079999923706055"/>
          <w:rtl w:val="0"/>
        </w:rPr>
        <w:t xml:space="preserve"> </w:t>
      </w:r>
    </w:p>
    <w:p w:rsidR="00000000" w:rsidDel="00000000" w:rsidP="00000000" w:rsidRDefault="00000000" w:rsidRPr="00000000" w14:paraId="00000078">
      <w:pPr>
        <w:spacing w:before="1.527099609375" w:lineRule="auto"/>
        <w:ind w:left="11.932830810546875" w:firstLine="0"/>
        <w:rPr>
          <w:rFonts w:ascii="Arial" w:cs="Arial" w:eastAsia="Arial" w:hAnsi="Arial"/>
          <w:sz w:val="22.079999923706055"/>
          <w:szCs w:val="22.079999923706055"/>
        </w:rPr>
      </w:pPr>
      <w:r w:rsidDel="00000000" w:rsidR="00000000" w:rsidRPr="00000000">
        <w:rPr>
          <w:rFonts w:ascii="Arial" w:cs="Arial" w:eastAsia="Arial" w:hAnsi="Arial"/>
          <w:sz w:val="22.079999923706055"/>
          <w:szCs w:val="22.079999923706055"/>
          <w:rtl w:val="0"/>
        </w:rPr>
        <w:t xml:space="preserve">Branding (Bradford, Hindal) </w:t>
      </w:r>
    </w:p>
    <w:p w:rsidR="00000000" w:rsidDel="00000000" w:rsidP="00000000" w:rsidRDefault="00000000" w:rsidRPr="00000000" w14:paraId="00000079">
      <w:pPr>
        <w:spacing w:before="39.964599609375" w:lineRule="auto"/>
        <w:ind w:left="1.11358642578125" w:firstLine="0"/>
        <w:rPr>
          <w:rFonts w:ascii="Arial" w:cs="Arial" w:eastAsia="Arial" w:hAnsi="Arial"/>
          <w:sz w:val="22.079999923706055"/>
          <w:szCs w:val="22.079999923706055"/>
        </w:rPr>
      </w:pPr>
      <w:r w:rsidDel="00000000" w:rsidR="00000000" w:rsidRPr="00000000">
        <w:rPr>
          <w:rFonts w:ascii="Arial" w:cs="Arial" w:eastAsia="Arial" w:hAnsi="Arial"/>
          <w:sz w:val="22.079999923706055"/>
          <w:szCs w:val="22.079999923706055"/>
          <w:rtl w:val="0"/>
        </w:rPr>
        <w:t xml:space="preserve">Tourism (Soland, Hemker) </w:t>
      </w:r>
    </w:p>
    <w:p w:rsidR="00000000" w:rsidDel="00000000" w:rsidP="00000000" w:rsidRDefault="00000000" w:rsidRPr="00000000" w14:paraId="0000007A">
      <w:pPr>
        <w:spacing w:before="39.9658203125" w:lineRule="auto"/>
        <w:ind w:left="15.686416625976562" w:firstLine="0"/>
        <w:rPr>
          <w:rFonts w:ascii="Arial" w:cs="Arial" w:eastAsia="Arial" w:hAnsi="Arial"/>
          <w:sz w:val="22.079999923706055"/>
          <w:szCs w:val="22.079999923706055"/>
        </w:rPr>
      </w:pPr>
      <w:r w:rsidDel="00000000" w:rsidR="00000000" w:rsidRPr="00000000">
        <w:rPr>
          <w:rFonts w:ascii="Arial" w:cs="Arial" w:eastAsia="Arial" w:hAnsi="Arial"/>
          <w:sz w:val="22.079999923706055"/>
          <w:szCs w:val="22.079999923706055"/>
          <w:rtl w:val="0"/>
        </w:rPr>
        <w:t xml:space="preserve">Stagecoach Days (Soland, Hindal) </w:t>
      </w:r>
    </w:p>
    <w:tbl>
      <w:tblPr>
        <w:tblStyle w:val="Table1"/>
        <w:tblW w:w="10380.0" w:type="dxa"/>
        <w:jc w:val="left"/>
        <w:tblInd w:w="110.8800506591796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60"/>
        <w:gridCol w:w="3165"/>
        <w:gridCol w:w="1455"/>
        <w:gridCol w:w="1890"/>
        <w:gridCol w:w="1710"/>
        <w:tblGridChange w:id="0">
          <w:tblGrid>
            <w:gridCol w:w="2160"/>
            <w:gridCol w:w="3165"/>
            <w:gridCol w:w="1455"/>
            <w:gridCol w:w="1890"/>
            <w:gridCol w:w="1710"/>
          </w:tblGrid>
        </w:tblGridChange>
      </w:tblGrid>
      <w:tr>
        <w:trPr>
          <w:cantSplit w:val="0"/>
          <w:trHeight w:val="700.7794189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B">
            <w:pPr>
              <w:ind w:left="91.7279052734375" w:firstLine="0"/>
              <w:rPr>
                <w:rFonts w:ascii="Arial" w:cs="Arial" w:eastAsia="Arial" w:hAnsi="Arial"/>
                <w:b w:val="1"/>
                <w:sz w:val="22.079999923706055"/>
                <w:szCs w:val="22.079999923706055"/>
              </w:rPr>
            </w:pPr>
            <w:r w:rsidDel="00000000" w:rsidR="00000000" w:rsidRPr="00000000">
              <w:rPr>
                <w:rFonts w:ascii="Arial" w:cs="Arial" w:eastAsia="Arial" w:hAnsi="Arial"/>
                <w:b w:val="1"/>
                <w:sz w:val="22.079999923706055"/>
                <w:szCs w:val="22.079999923706055"/>
                <w:rtl w:val="0"/>
              </w:rPr>
              <w:t xml:space="preserve">Commissioner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ind w:left="94.7906494140625" w:firstLine="0"/>
              <w:rPr>
                <w:rFonts w:ascii="Arial" w:cs="Arial" w:eastAsia="Arial" w:hAnsi="Arial"/>
                <w:b w:val="1"/>
                <w:sz w:val="22.079999923706055"/>
                <w:szCs w:val="22.079999923706055"/>
              </w:rPr>
            </w:pPr>
            <w:r w:rsidDel="00000000" w:rsidR="00000000" w:rsidRPr="00000000">
              <w:rPr>
                <w:rFonts w:ascii="Arial" w:cs="Arial" w:eastAsia="Arial" w:hAnsi="Arial"/>
                <w:b w:val="1"/>
                <w:sz w:val="22.079999923706055"/>
                <w:szCs w:val="22.079999923706055"/>
                <w:rtl w:val="0"/>
              </w:rPr>
              <w:t xml:space="preserve">Email/Home 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ind w:left="91.9482421875" w:firstLine="0"/>
              <w:rPr>
                <w:rFonts w:ascii="Arial" w:cs="Arial" w:eastAsia="Arial" w:hAnsi="Arial"/>
                <w:b w:val="1"/>
                <w:sz w:val="22.079999923706055"/>
                <w:szCs w:val="22.079999923706055"/>
              </w:rPr>
            </w:pPr>
            <w:r w:rsidDel="00000000" w:rsidR="00000000" w:rsidRPr="00000000">
              <w:rPr>
                <w:rFonts w:ascii="Arial" w:cs="Arial" w:eastAsia="Arial" w:hAnsi="Arial"/>
                <w:b w:val="1"/>
                <w:sz w:val="22.079999923706055"/>
                <w:szCs w:val="22.079999923706055"/>
                <w:rtl w:val="0"/>
              </w:rPr>
              <w:t xml:space="preserve">Home  </w:t>
            </w:r>
          </w:p>
          <w:p w:rsidR="00000000" w:rsidDel="00000000" w:rsidP="00000000" w:rsidRDefault="00000000" w:rsidRPr="00000000" w14:paraId="0000007E">
            <w:pPr>
              <w:spacing w:before="1.527099609375" w:lineRule="auto"/>
              <w:ind w:left="92.169189453125" w:firstLine="0"/>
              <w:rPr>
                <w:rFonts w:ascii="Arial" w:cs="Arial" w:eastAsia="Arial" w:hAnsi="Arial"/>
                <w:b w:val="1"/>
                <w:sz w:val="22.079999923706055"/>
                <w:szCs w:val="22.079999923706055"/>
              </w:rPr>
            </w:pPr>
            <w:r w:rsidDel="00000000" w:rsidR="00000000" w:rsidRPr="00000000">
              <w:rPr>
                <w:rFonts w:ascii="Arial" w:cs="Arial" w:eastAsia="Arial" w:hAnsi="Arial"/>
                <w:b w:val="1"/>
                <w:sz w:val="22.079999923706055"/>
                <w:szCs w:val="22.079999923706055"/>
                <w:rtl w:val="0"/>
              </w:rPr>
              <w:t xml:space="preserve">phone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ind w:left="85.7666015625" w:firstLine="0"/>
              <w:rPr>
                <w:rFonts w:ascii="Arial" w:cs="Arial" w:eastAsia="Arial" w:hAnsi="Arial"/>
                <w:b w:val="1"/>
                <w:sz w:val="22.079999923706055"/>
                <w:szCs w:val="22.079999923706055"/>
              </w:rPr>
            </w:pPr>
            <w:r w:rsidDel="00000000" w:rsidR="00000000" w:rsidRPr="00000000">
              <w:rPr>
                <w:rFonts w:ascii="Arial" w:cs="Arial" w:eastAsia="Arial" w:hAnsi="Arial"/>
                <w:b w:val="1"/>
                <w:sz w:val="22.079999923706055"/>
                <w:szCs w:val="22.079999923706055"/>
                <w:rtl w:val="0"/>
              </w:rPr>
              <w:t xml:space="preserve">Work phone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jc w:val="center"/>
              <w:rPr>
                <w:rFonts w:ascii="Arial" w:cs="Arial" w:eastAsia="Arial" w:hAnsi="Arial"/>
                <w:b w:val="1"/>
                <w:sz w:val="22.079999923706055"/>
                <w:szCs w:val="22.079999923706055"/>
              </w:rPr>
            </w:pPr>
            <w:r w:rsidDel="00000000" w:rsidR="00000000" w:rsidRPr="00000000">
              <w:rPr>
                <w:rFonts w:ascii="Arial" w:cs="Arial" w:eastAsia="Arial" w:hAnsi="Arial"/>
                <w:b w:val="1"/>
                <w:sz w:val="22.079999923706055"/>
                <w:szCs w:val="22.079999923706055"/>
                <w:rtl w:val="0"/>
              </w:rPr>
              <w:t xml:space="preserve">Mobile phone</w:t>
            </w:r>
          </w:p>
        </w:tc>
      </w:tr>
      <w:tr>
        <w:trPr>
          <w:cantSplit w:val="0"/>
          <w:trHeight w:val="698.4002685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1">
            <w:pPr>
              <w:ind w:left="93.05267333984375"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Brian Hindal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ind w:left="97.440185546875"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23425 605</w:t>
            </w:r>
            <w:r w:rsidDel="00000000" w:rsidR="00000000" w:rsidRPr="00000000">
              <w:rPr>
                <w:rFonts w:ascii="Arial" w:cs="Arial" w:eastAsia="Arial" w:hAnsi="Arial"/>
                <w:sz w:val="20"/>
                <w:szCs w:val="20"/>
                <w:vertAlign w:val="superscript"/>
                <w:rtl w:val="0"/>
              </w:rPr>
              <w:t xml:space="preserve">th </w:t>
            </w:r>
            <w:r w:rsidDel="00000000" w:rsidR="00000000" w:rsidRPr="00000000">
              <w:rPr>
                <w:rFonts w:ascii="Arial" w:cs="Arial" w:eastAsia="Arial" w:hAnsi="Arial"/>
                <w:sz w:val="20"/>
                <w:szCs w:val="20"/>
                <w:rtl w:val="0"/>
              </w:rPr>
              <w:t xml:space="preserve">Street </w:t>
            </w:r>
          </w:p>
          <w:p w:rsidR="00000000" w:rsidDel="00000000" w:rsidP="00000000" w:rsidRDefault="00000000" w:rsidRPr="00000000" w14:paraId="00000083">
            <w:pPr>
              <w:ind w:left="92.5823974609375" w:firstLine="0"/>
              <w:rPr>
                <w:rFonts w:ascii="Arial" w:cs="Arial" w:eastAsia="Arial" w:hAnsi="Arial"/>
                <w:color w:val="0000ff"/>
                <w:sz w:val="20"/>
                <w:szCs w:val="20"/>
                <w:u w:val="single"/>
              </w:rPr>
            </w:pPr>
            <w:r w:rsidDel="00000000" w:rsidR="00000000" w:rsidRPr="00000000">
              <w:rPr>
                <w:rFonts w:ascii="Arial" w:cs="Arial" w:eastAsia="Arial" w:hAnsi="Arial"/>
                <w:color w:val="0000ff"/>
                <w:sz w:val="20"/>
                <w:szCs w:val="20"/>
                <w:u w:val="single"/>
                <w:rtl w:val="0"/>
              </w:rPr>
              <w:t xml:space="preserve">brian@svalleyphoto.com</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spacing w:line="276" w:lineRule="auto"/>
              <w:rPr>
                <w:rFonts w:ascii="Arial" w:cs="Arial" w:eastAsia="Arial" w:hAnsi="Arial"/>
                <w:color w:val="0000ff"/>
                <w:sz w:val="20"/>
                <w:szCs w:val="20"/>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ind w:left="100.33935546875"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507-284-8507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507 421 3038</w:t>
            </w:r>
          </w:p>
        </w:tc>
      </w:tr>
      <w:tr>
        <w:trPr>
          <w:cantSplit w:val="0"/>
          <w:trHeight w:val="700.8197021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7">
            <w:pPr>
              <w:ind w:left="82.2335052490234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Troy Stafford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ind w:left="100.53131103515625"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60960 251</w:t>
            </w:r>
            <w:r w:rsidDel="00000000" w:rsidR="00000000" w:rsidRPr="00000000">
              <w:rPr>
                <w:rFonts w:ascii="Arial" w:cs="Arial" w:eastAsia="Arial" w:hAnsi="Arial"/>
                <w:sz w:val="20"/>
                <w:szCs w:val="20"/>
                <w:vertAlign w:val="superscript"/>
                <w:rtl w:val="0"/>
              </w:rPr>
              <w:t xml:space="preserve">st </w:t>
            </w:r>
            <w:r w:rsidDel="00000000" w:rsidR="00000000" w:rsidRPr="00000000">
              <w:rPr>
                <w:rFonts w:ascii="Arial" w:cs="Arial" w:eastAsia="Arial" w:hAnsi="Arial"/>
                <w:sz w:val="20"/>
                <w:szCs w:val="20"/>
                <w:rtl w:val="0"/>
              </w:rPr>
              <w:t xml:space="preserve">Avenue </w:t>
            </w:r>
          </w:p>
          <w:p w:rsidR="00000000" w:rsidDel="00000000" w:rsidP="00000000" w:rsidRDefault="00000000" w:rsidRPr="00000000" w14:paraId="00000089">
            <w:pPr>
              <w:spacing w:before="1.5264892578125" w:lineRule="auto"/>
              <w:ind w:left="84.6337890625" w:firstLine="0"/>
              <w:rPr>
                <w:rFonts w:ascii="Arial" w:cs="Arial" w:eastAsia="Arial" w:hAnsi="Arial"/>
                <w:color w:val="0000ff"/>
                <w:sz w:val="20"/>
                <w:szCs w:val="20"/>
                <w:u w:val="single"/>
              </w:rPr>
            </w:pPr>
            <w:r w:rsidDel="00000000" w:rsidR="00000000" w:rsidRPr="00000000">
              <w:rPr>
                <w:rFonts w:ascii="Arial" w:cs="Arial" w:eastAsia="Arial" w:hAnsi="Arial"/>
                <w:color w:val="0000ff"/>
                <w:sz w:val="20"/>
                <w:szCs w:val="20"/>
                <w:rtl w:val="0"/>
              </w:rPr>
              <w:t xml:space="preserve">T</w:t>
            </w:r>
            <w:r w:rsidDel="00000000" w:rsidR="00000000" w:rsidRPr="00000000">
              <w:rPr>
                <w:rFonts w:ascii="Arial" w:cs="Arial" w:eastAsia="Arial" w:hAnsi="Arial"/>
                <w:color w:val="0000ff"/>
                <w:sz w:val="20"/>
                <w:szCs w:val="20"/>
                <w:u w:val="single"/>
                <w:rtl w:val="0"/>
              </w:rPr>
              <w:t xml:space="preserve">roystafford63@yahoo.com</w:t>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spacing w:line="276" w:lineRule="auto"/>
              <w:rPr>
                <w:rFonts w:ascii="Arial" w:cs="Arial" w:eastAsia="Arial" w:hAnsi="Arial"/>
                <w:color w:val="0000ff"/>
                <w:sz w:val="20"/>
                <w:szCs w:val="20"/>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spacing w:line="276" w:lineRule="auto"/>
              <w:rPr>
                <w:rFonts w:ascii="Arial" w:cs="Arial" w:eastAsia="Arial" w:hAnsi="Arial"/>
                <w:color w:val="0000ff"/>
                <w:sz w:val="20"/>
                <w:szCs w:val="20"/>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507 259 3047</w:t>
            </w:r>
          </w:p>
        </w:tc>
      </w:tr>
      <w:tr>
        <w:trPr>
          <w:cantSplit w:val="0"/>
          <w:trHeight w:val="700.799560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D">
            <w:pPr>
              <w:ind w:left="94.15679931640625"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Lindsey Hemker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ind w:left="123.27362060546875"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103 6</w:t>
            </w:r>
            <w:r w:rsidDel="00000000" w:rsidR="00000000" w:rsidRPr="00000000">
              <w:rPr>
                <w:rFonts w:ascii="Arial" w:cs="Arial" w:eastAsia="Arial" w:hAnsi="Arial"/>
                <w:sz w:val="20"/>
                <w:szCs w:val="20"/>
                <w:vertAlign w:val="superscript"/>
                <w:rtl w:val="0"/>
              </w:rPr>
              <w:t xml:space="preserve">th </w:t>
            </w:r>
            <w:r w:rsidDel="00000000" w:rsidR="00000000" w:rsidRPr="00000000">
              <w:rPr>
                <w:rFonts w:ascii="Arial" w:cs="Arial" w:eastAsia="Arial" w:hAnsi="Arial"/>
                <w:sz w:val="20"/>
                <w:szCs w:val="20"/>
                <w:rtl w:val="0"/>
              </w:rPr>
              <w:t xml:space="preserve">Avenue NE </w:t>
            </w:r>
          </w:p>
          <w:p w:rsidR="00000000" w:rsidDel="00000000" w:rsidP="00000000" w:rsidRDefault="00000000" w:rsidRPr="00000000" w14:paraId="0000008F">
            <w:pPr>
              <w:spacing w:before="1.52587890625" w:lineRule="auto"/>
              <w:ind w:left="97.440185546875"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Kasson, MN 55944</w:t>
            </w:r>
          </w:p>
          <w:p w:rsidR="00000000" w:rsidDel="00000000" w:rsidP="00000000" w:rsidRDefault="00000000" w:rsidRPr="00000000" w14:paraId="00000090">
            <w:pPr>
              <w:spacing w:before="1.52587890625" w:lineRule="auto"/>
              <w:ind w:left="97.440185546875" w:firstLine="0"/>
              <w:rPr>
                <w:rFonts w:ascii="Arial" w:cs="Arial" w:eastAsia="Arial" w:hAnsi="Arial"/>
                <w:sz w:val="20"/>
                <w:szCs w:val="20"/>
              </w:rPr>
            </w:pPr>
            <w:hyperlink r:id="rId7">
              <w:r w:rsidDel="00000000" w:rsidR="00000000" w:rsidRPr="00000000">
                <w:rPr>
                  <w:rFonts w:ascii="Arial" w:cs="Arial" w:eastAsia="Arial" w:hAnsi="Arial"/>
                  <w:color w:val="1155cc"/>
                  <w:sz w:val="20"/>
                  <w:szCs w:val="20"/>
                  <w:u w:val="single"/>
                  <w:rtl w:val="0"/>
                </w:rPr>
                <w:t xml:space="preserve">lindseyraehemker@gmail.com</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spacing w:line="276" w:lineRule="auto"/>
              <w:rPr>
                <w:rFonts w:ascii="Arial" w:cs="Arial" w:eastAsia="Arial" w:hAnsi="Arial"/>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ind w:left="100.33935546875"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507-332-4397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507 272 6908</w:t>
            </w:r>
          </w:p>
        </w:tc>
      </w:tr>
      <w:tr>
        <w:trPr>
          <w:cantSplit w:val="0"/>
          <w:trHeight w:val="698.4002685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4">
            <w:pPr>
              <w:ind w:left="93.05267333984375"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Bob Soland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ind w:left="97.440185546875"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23460 616th Street </w:t>
            </w:r>
          </w:p>
          <w:p w:rsidR="00000000" w:rsidDel="00000000" w:rsidP="00000000" w:rsidRDefault="00000000" w:rsidRPr="00000000" w14:paraId="00000096">
            <w:pPr>
              <w:ind w:left="92.5823974609375" w:firstLine="0"/>
              <w:rPr>
                <w:rFonts w:ascii="Arial" w:cs="Arial" w:eastAsia="Arial" w:hAnsi="Arial"/>
                <w:color w:val="0000ff"/>
                <w:sz w:val="20"/>
                <w:szCs w:val="20"/>
                <w:u w:val="single"/>
              </w:rPr>
            </w:pPr>
            <w:r w:rsidDel="00000000" w:rsidR="00000000" w:rsidRPr="00000000">
              <w:rPr>
                <w:rFonts w:ascii="Arial" w:cs="Arial" w:eastAsia="Arial" w:hAnsi="Arial"/>
                <w:color w:val="0000ff"/>
                <w:sz w:val="20"/>
                <w:szCs w:val="20"/>
                <w:u w:val="single"/>
                <w:rtl w:val="0"/>
              </w:rPr>
              <w:t xml:space="preserve">bobsoland15@gmail.com</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ind w:left="98.131103515625" w:firstLine="0"/>
              <w:rPr>
                <w:rFonts w:ascii="Arial" w:cs="Arial" w:eastAsia="Arial" w:hAnsi="Arial"/>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ind w:left="98.1317138671875"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507-635-5626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507 421 3393</w:t>
            </w:r>
          </w:p>
        </w:tc>
      </w:tr>
      <w:tr>
        <w:trPr>
          <w:cantSplit w:val="0"/>
          <w:trHeight w:val="700.780639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A">
            <w:pPr>
              <w:ind w:left="95.92315673828125"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Chuck Bradford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ind w:left="95.673828125"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420 Bergman Drive </w:t>
            </w:r>
          </w:p>
          <w:p w:rsidR="00000000" w:rsidDel="00000000" w:rsidP="00000000" w:rsidRDefault="00000000" w:rsidRPr="00000000" w14:paraId="0000009C">
            <w:pPr>
              <w:spacing w:before="1.5264892578125" w:lineRule="auto"/>
              <w:jc w:val="center"/>
              <w:rPr>
                <w:rFonts w:ascii="Arial" w:cs="Arial" w:eastAsia="Arial" w:hAnsi="Arial"/>
                <w:color w:val="0000ff"/>
                <w:sz w:val="20"/>
                <w:szCs w:val="20"/>
                <w:u w:val="single"/>
              </w:rPr>
            </w:pPr>
            <w:r w:rsidDel="00000000" w:rsidR="00000000" w:rsidRPr="00000000">
              <w:rPr>
                <w:rFonts w:ascii="Arial" w:cs="Arial" w:eastAsia="Arial" w:hAnsi="Arial"/>
                <w:color w:val="0000ff"/>
                <w:sz w:val="20"/>
                <w:szCs w:val="20"/>
                <w:u w:val="single"/>
                <w:rtl w:val="0"/>
              </w:rPr>
              <w:t xml:space="preserve">chuckb@bradfordesign.com</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ind w:left="98.131103515625" w:firstLine="0"/>
              <w:rPr>
                <w:rFonts w:ascii="Arial" w:cs="Arial" w:eastAsia="Arial" w:hAnsi="Arial"/>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spacing w:line="276" w:lineRule="auto"/>
              <w:rPr>
                <w:rFonts w:ascii="Arial" w:cs="Arial" w:eastAsia="Arial" w:hAnsi="Arial"/>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507 381 7774</w:t>
            </w:r>
          </w:p>
        </w:tc>
      </w:tr>
      <w:tr>
        <w:trPr>
          <w:cantSplit w:val="0"/>
          <w:trHeight w:val="446.40014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0">
            <w:pPr>
              <w:ind w:left="83.77914428710938"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Jeff Ingalls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ind w:left="77.43621826171875" w:firstLine="0"/>
              <w:rPr>
                <w:rFonts w:ascii="Arial" w:cs="Arial" w:eastAsia="Arial" w:hAnsi="Arial"/>
                <w:color w:val="1155cc"/>
                <w:sz w:val="20"/>
                <w:szCs w:val="20"/>
                <w:highlight w:val="white"/>
              </w:rPr>
            </w:pPr>
            <w:r w:rsidDel="00000000" w:rsidR="00000000" w:rsidRPr="00000000">
              <w:rPr>
                <w:rFonts w:ascii="Arial" w:cs="Arial" w:eastAsia="Arial" w:hAnsi="Arial"/>
                <w:color w:val="1155cc"/>
                <w:sz w:val="20"/>
                <w:szCs w:val="20"/>
                <w:rtl w:val="0"/>
              </w:rPr>
              <w:t xml:space="preserve">j</w:t>
            </w:r>
            <w:r w:rsidDel="00000000" w:rsidR="00000000" w:rsidRPr="00000000">
              <w:rPr>
                <w:rFonts w:ascii="Arial" w:cs="Arial" w:eastAsia="Arial" w:hAnsi="Arial"/>
                <w:color w:val="1155cc"/>
                <w:sz w:val="20"/>
                <w:szCs w:val="20"/>
                <w:highlight w:val="white"/>
                <w:rtl w:val="0"/>
              </w:rPr>
              <w:t xml:space="preserve">effrey@mantorville.com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spacing w:line="276" w:lineRule="auto"/>
              <w:rPr>
                <w:rFonts w:ascii="Arial" w:cs="Arial" w:eastAsia="Arial" w:hAnsi="Arial"/>
                <w:color w:val="1155cc"/>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spacing w:line="276" w:lineRule="auto"/>
              <w:rPr>
                <w:rFonts w:ascii="Arial" w:cs="Arial" w:eastAsia="Arial" w:hAnsi="Arial"/>
                <w:color w:val="1155cc"/>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ind w:left="92.366943359375" w:firstLine="0"/>
              <w:rPr>
                <w:rFonts w:ascii="Arial" w:cs="Arial" w:eastAsia="Arial" w:hAnsi="Arial"/>
                <w:color w:val="222222"/>
                <w:sz w:val="20"/>
                <w:szCs w:val="20"/>
                <w:highlight w:val="white"/>
              </w:rPr>
            </w:pPr>
            <w:r w:rsidDel="00000000" w:rsidR="00000000" w:rsidRPr="00000000">
              <w:rPr>
                <w:rFonts w:ascii="Arial" w:cs="Arial" w:eastAsia="Arial" w:hAnsi="Arial"/>
                <w:color w:val="222222"/>
                <w:sz w:val="20"/>
                <w:szCs w:val="20"/>
                <w:highlight w:val="white"/>
                <w:rtl w:val="0"/>
              </w:rPr>
              <w:t xml:space="preserve">507 202 1182</w:t>
            </w:r>
          </w:p>
        </w:tc>
      </w:tr>
    </w:tbl>
    <w:p w:rsidR="00000000" w:rsidDel="00000000" w:rsidP="00000000" w:rsidRDefault="00000000" w:rsidRPr="00000000" w14:paraId="000000A5">
      <w:pPr>
        <w:widowControl w:val="1"/>
        <w:tabs>
          <w:tab w:val="left" w:leader="none" w:pos="342"/>
        </w:tabs>
        <w:rPr>
          <w:sz w:val="20"/>
          <w:szCs w:val="20"/>
        </w:rPr>
      </w:pPr>
      <w:r w:rsidDel="00000000" w:rsidR="00000000" w:rsidRPr="00000000">
        <w:rPr>
          <w:rtl w:val="0"/>
        </w:rPr>
      </w:r>
    </w:p>
    <w:p w:rsidR="00000000" w:rsidDel="00000000" w:rsidP="00000000" w:rsidRDefault="00000000" w:rsidRPr="00000000" w14:paraId="000000A6">
      <w:pPr>
        <w:widowControl w:val="1"/>
        <w:tabs>
          <w:tab w:val="left" w:leader="none" w:pos="342"/>
        </w:tabs>
        <w:rPr>
          <w:sz w:val="20"/>
          <w:szCs w:val="20"/>
        </w:rPr>
      </w:pPr>
      <w:r w:rsidDel="00000000" w:rsidR="00000000" w:rsidRPr="00000000">
        <w:rPr>
          <w:rtl w:val="0"/>
        </w:rPr>
      </w:r>
    </w:p>
    <w:p w:rsidR="00000000" w:rsidDel="00000000" w:rsidP="00000000" w:rsidRDefault="00000000" w:rsidRPr="00000000" w14:paraId="000000A7">
      <w:pPr>
        <w:widowControl w:val="1"/>
        <w:tabs>
          <w:tab w:val="left" w:leader="none" w:pos="342"/>
        </w:tabs>
        <w:rPr>
          <w:sz w:val="20"/>
          <w:szCs w:val="20"/>
        </w:rPr>
      </w:pPr>
      <w:r w:rsidDel="00000000" w:rsidR="00000000" w:rsidRPr="00000000">
        <w:rPr>
          <w:rtl w:val="0"/>
        </w:rPr>
      </w:r>
    </w:p>
    <w:sectPr>
      <w:headerReference r:id="rId8" w:type="default"/>
      <w:headerReference r:id="rId9" w:type="even"/>
      <w:pgSz w:h="15840" w:w="12240" w:orient="portrait"/>
      <w:pgMar w:bottom="1440" w:top="1440" w:left="1296" w:right="1296" w:header="432" w:footer="43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mbr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1700213" cy="813777"/>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00213" cy="813777"/>
                  </a:xfrm>
                  <a:prstGeom prst="rect"/>
                  <a:ln/>
                </pic:spPr>
              </pic:pic>
            </a:graphicData>
          </a:graphic>
        </wp:inline>
      </w:drawing>
    </w:r>
    <w:r w:rsidDel="00000000" w:rsidR="00000000" w:rsidRPr="00000000">
      <w:rPr>
        <w:rtl w:val="0"/>
      </w:rPr>
    </w:r>
  </w:p>
  <w:p w:rsidR="00000000" w:rsidDel="00000000" w:rsidP="00000000" w:rsidRDefault="00000000" w:rsidRPr="00000000" w14:paraId="000000A9">
    <w:pPr>
      <w:pBdr>
        <w:bottom w:color="000000" w:space="1" w:sz="6" w:val="single"/>
      </w:pBdr>
      <w:spacing w:before="113" w:lineRule="auto"/>
      <w:ind w:left="1337" w:right="1352" w:firstLine="0"/>
      <w:jc w:val="center"/>
      <w:rPr>
        <w:i w:val="1"/>
        <w:color w:val="050505"/>
        <w:sz w:val="16"/>
        <w:szCs w:val="16"/>
      </w:rPr>
    </w:pPr>
    <w:r w:rsidDel="00000000" w:rsidR="00000000" w:rsidRPr="00000000">
      <w:rPr>
        <w:i w:val="1"/>
        <w:color w:val="050505"/>
        <w:sz w:val="16"/>
        <w:szCs w:val="16"/>
        <w:rtl w:val="0"/>
      </w:rPr>
      <w:t xml:space="preserve">Trail to the Past. Road to the Future.</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9">
    <w:lvl w:ilvl="0">
      <w:start w:val="1"/>
      <w:numFmt w:val="decimal"/>
      <w:lvlText w:val="%1."/>
      <w:lvlJc w:val="left"/>
      <w:pPr>
        <w:ind w:left="720" w:hanging="360"/>
      </w:pPr>
      <w:rPr>
        <w:rFonts w:ascii="Times New Roman" w:cs="Times New Roman" w:eastAsia="Times New Roman" w:hAnsi="Times New Roman"/>
        <w:b w:val="1"/>
        <w:sz w:val="22"/>
        <w:szCs w:val="22"/>
      </w:rPr>
    </w:lvl>
    <w:lvl w:ilvl="1">
      <w:start w:val="1"/>
      <w:numFmt w:val="upperLetter"/>
      <w:lvlText w:val="%2."/>
      <w:lvlJc w:val="left"/>
      <w:pPr>
        <w:ind w:left="1200" w:hanging="360"/>
      </w:pPr>
      <w:rPr>
        <w:b w:val="0"/>
        <w:sz w:val="22"/>
        <w:szCs w:val="22"/>
      </w:rPr>
    </w:lvl>
    <w:lvl w:ilvl="2">
      <w:start w:val="1"/>
      <w:numFmt w:val="lowerRoman"/>
      <w:lvlText w:val="%3."/>
      <w:lvlJc w:val="right"/>
      <w:pPr>
        <w:ind w:left="2340" w:hanging="360"/>
      </w:pPr>
      <w:rPr>
        <w:b w:val="0"/>
      </w:rPr>
    </w:lvl>
    <w:lvl w:ilvl="3">
      <w:start w:val="1"/>
      <w:numFmt w:val="upperLetter"/>
      <w:lvlText w:val="%4."/>
      <w:lvlJc w:val="left"/>
      <w:pPr>
        <w:ind w:left="2811" w:hanging="360"/>
      </w:pPr>
      <w:rPr>
        <w:b w:val="0"/>
        <w:sz w:val="22"/>
        <w:szCs w:val="22"/>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ind w:left="1336" w:right="1352"/>
      <w:jc w:val="center"/>
    </w:pPr>
    <w:rPr>
      <w:rFonts w:ascii="Arial" w:cs="Arial" w:eastAsia="Arial" w:hAnsi="Arial"/>
      <w:b w:val="1"/>
      <w:sz w:val="18"/>
      <w:szCs w:val="1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ind w:left="1336" w:right="1352"/>
      <w:jc w:val="center"/>
    </w:pPr>
    <w:rPr>
      <w:rFonts w:ascii="Arial" w:cs="Arial" w:eastAsia="Arial" w:hAnsi="Arial"/>
      <w:b w:val="1"/>
      <w:sz w:val="18"/>
      <w:szCs w:val="1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ind w:left="1336" w:right="1352"/>
      <w:jc w:val="center"/>
    </w:pPr>
    <w:rPr>
      <w:rFonts w:ascii="Arial" w:cs="Arial" w:eastAsia="Arial" w:hAnsi="Arial"/>
      <w:b w:val="1"/>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lindseyraehemker@gmail.com"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mMJFg/mlDL3mgMIwR2rERm1Vdw==">CgMxLjA4AHIhMWlBd05pajcwOTczV2xZOVFXZklLa3RaU3NQaEJDeVVp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LastSaved">
    <vt:lpwstr>2021-05-26T00:00:00Z</vt:lpwstr>
  </property>
  <property fmtid="{D5CDD505-2E9C-101B-9397-08002B2CF9AE}" pid="3" name="Created">
    <vt:lpwstr>2021-05-26T00:00:00Z</vt:lpwstr>
  </property>
  <property fmtid="{D5CDD505-2E9C-101B-9397-08002B2CF9AE}" pid="4" name="LastSaved">
    <vt:lpwstr>2021-05-26T00:00:00Z</vt:lpwstr>
  </property>
  <property fmtid="{D5CDD505-2E9C-101B-9397-08002B2CF9AE}" pid="5" name="Created">
    <vt:lpwstr>2021-05-26T00:00:00Z</vt:lpwstr>
  </property>
</Properties>
</file>