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ECONOMIC DEVELOPMENT AUTHORITY MEETING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MUNICIPAL COUNCIL CHAMBERS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21 5</w:t>
      </w:r>
      <w:r w:rsidDel="00000000" w:rsidR="00000000" w:rsidRPr="00000000">
        <w:rPr>
          <w:b w:val="1"/>
          <w:sz w:val="20"/>
          <w:szCs w:val="20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sz w:val="20"/>
          <w:szCs w:val="20"/>
          <w:rtl w:val="0"/>
        </w:rPr>
        <w:t xml:space="preserve"> STREET E, MANTORVILLE, MN 55955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REGULAR MEETING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TUESDAY, FEBRUARY 6, 2024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6:30 PM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    </w:t>
      </w:r>
      <w:r w:rsidDel="00000000" w:rsidR="00000000" w:rsidRPr="00000000">
        <w:rPr>
          <w:sz w:val="20"/>
          <w:szCs w:val="20"/>
          <w:rtl w:val="0"/>
        </w:rPr>
        <w:t xml:space="preserve">   </w:t>
        <w:tab/>
        <w:t xml:space="preserve">▢ Hindal</w:t>
        <w:tab/>
        <w:tab/>
        <w:t xml:space="preserve"> ▢Mayor Bradford</w:t>
        <w:tab/>
        <w:tab/>
        <w:t xml:space="preserve"> ▢Hemker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ind w:left="2160" w:firstLine="720"/>
        <w:rPr>
          <w:b w:val="1"/>
        </w:rPr>
      </w:pPr>
      <w:r w:rsidDel="00000000" w:rsidR="00000000" w:rsidRPr="00000000">
        <w:rPr>
          <w:sz w:val="20"/>
          <w:szCs w:val="20"/>
          <w:rtl w:val="0"/>
        </w:rPr>
        <w:t xml:space="preserve">▢Stafford</w:t>
        <w:tab/>
        <w:tab/>
        <w:t xml:space="preserve"> ▢Soland</w:t>
        <w:tab/>
        <w:tab/>
        <w:tab/>
        <w:t xml:space="preserve"> ▢Ingalls  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Approval of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numPr>
          <w:ilvl w:val="0"/>
          <w:numId w:val="1"/>
        </w:numPr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January 9, 2023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ind w:left="120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Financial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tabs>
          <w:tab w:val="left" w:leader="none" w:pos="894.0000000000002"/>
        </w:tabs>
        <w:ind w:left="1170" w:hanging="360"/>
      </w:pPr>
      <w:r w:rsidDel="00000000" w:rsidR="00000000" w:rsidRPr="00000000">
        <w:rPr>
          <w:rtl w:val="0"/>
        </w:rPr>
        <w:t xml:space="preserve">January 2023 (These will be available the day of the meeting)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tabs>
          <w:tab w:val="left" w:leader="none" w:pos="894.0000000000002"/>
        </w:tabs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Funding Requests for 2024</w:t>
      </w:r>
    </w:p>
    <w:p w:rsidR="00000000" w:rsidDel="00000000" w:rsidP="00000000" w:rsidRDefault="00000000" w:rsidRPr="00000000" w14:paraId="00000011">
      <w:pPr>
        <w:widowControl w:val="1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New Business/Old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1"/>
        <w:numPr>
          <w:ilvl w:val="1"/>
          <w:numId w:val="3"/>
        </w:numPr>
        <w:ind w:left="120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Brewery Update</w:t>
      </w:r>
    </w:p>
    <w:p w:rsidR="00000000" w:rsidDel="00000000" w:rsidP="00000000" w:rsidRDefault="00000000" w:rsidRPr="00000000" w14:paraId="00000014">
      <w:pPr>
        <w:widowControl w:val="1"/>
        <w:numPr>
          <w:ilvl w:val="1"/>
          <w:numId w:val="3"/>
        </w:numPr>
        <w:ind w:left="120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Hwy 57 Marketing Plan Update</w:t>
      </w:r>
    </w:p>
    <w:p w:rsidR="00000000" w:rsidDel="00000000" w:rsidP="00000000" w:rsidRDefault="00000000" w:rsidRPr="00000000" w14:paraId="00000015">
      <w:pPr>
        <w:widowControl w:val="1"/>
        <w:numPr>
          <w:ilvl w:val="1"/>
          <w:numId w:val="3"/>
        </w:numPr>
        <w:ind w:left="120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Dodge County Housing Trust</w:t>
      </w:r>
    </w:p>
    <w:p w:rsidR="00000000" w:rsidDel="00000000" w:rsidP="00000000" w:rsidRDefault="00000000" w:rsidRPr="00000000" w14:paraId="00000016">
      <w:pPr>
        <w:widowControl w:val="1"/>
        <w:numPr>
          <w:ilvl w:val="1"/>
          <w:numId w:val="3"/>
        </w:numPr>
        <w:ind w:left="120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Grant Update</w:t>
      </w:r>
    </w:p>
    <w:p w:rsidR="00000000" w:rsidDel="00000000" w:rsidP="00000000" w:rsidRDefault="00000000" w:rsidRPr="00000000" w14:paraId="00000017">
      <w:pPr>
        <w:widowControl w:val="1"/>
        <w:numPr>
          <w:ilvl w:val="1"/>
          <w:numId w:val="3"/>
        </w:numPr>
        <w:ind w:left="1200" w:hanging="36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CEDA Monthly Update</w:t>
      </w:r>
    </w:p>
    <w:p w:rsidR="00000000" w:rsidDel="00000000" w:rsidP="00000000" w:rsidRDefault="00000000" w:rsidRPr="00000000" w14:paraId="00000018">
      <w:pPr>
        <w:widowControl w:val="1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numPr>
          <w:ilvl w:val="0"/>
          <w:numId w:val="3"/>
        </w:numPr>
        <w:tabs>
          <w:tab w:val="left" w:leader="none" w:pos="342"/>
        </w:tabs>
        <w:ind w:left="720" w:hanging="360"/>
        <w:rPr/>
      </w:pPr>
      <w:r w:rsidDel="00000000" w:rsidR="00000000" w:rsidRPr="00000000">
        <w:rPr>
          <w:b w:val="1"/>
          <w:rtl w:val="0"/>
        </w:rPr>
        <w:t xml:space="preserve">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tabs>
          <w:tab w:val="left" w:leader="none" w:pos="342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1"/>
        <w:tabs>
          <w:tab w:val="left" w:leader="none" w:pos="342"/>
        </w:tabs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is scheduled for Tuesday, March 5, 2024 at 6:30 p.m.</w:t>
      </w:r>
    </w:p>
    <w:p w:rsidR="00000000" w:rsidDel="00000000" w:rsidP="00000000" w:rsidRDefault="00000000" w:rsidRPr="00000000" w14:paraId="0000001D">
      <w:pPr>
        <w:widowControl w:val="1"/>
        <w:tabs>
          <w:tab w:val="left" w:leader="none" w:pos="342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tabs>
          <w:tab w:val="left" w:leader="none" w:pos="342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tabs>
          <w:tab w:val="left" w:leader="none" w:pos="3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tabs>
          <w:tab w:val="left" w:leader="none" w:pos="3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tabs>
          <w:tab w:val="left" w:leader="none" w:pos="3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tabs>
          <w:tab w:val="left" w:leader="none" w:pos="3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tabs>
          <w:tab w:val="left" w:leader="none" w:pos="3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tabs>
          <w:tab w:val="left" w:leader="none" w:pos="3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tabs>
          <w:tab w:val="left" w:leader="none" w:pos="3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tabs>
          <w:tab w:val="left" w:leader="none" w:pos="34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tabs>
          <w:tab w:val="left" w:leader="none" w:pos="342"/>
        </w:tabs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Posted February 2, 2024</w:t>
      </w:r>
    </w:p>
    <w:sectPr>
      <w:headerReference r:id="rId7" w:type="default"/>
      <w:pgSz w:h="15840" w:w="12240" w:orient="portrait"/>
      <w:pgMar w:bottom="1440" w:top="1440" w:left="1296" w:right="1296" w:header="432" w:footer="4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2224239" cy="10668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24239" cy="1066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pBdr>
        <w:bottom w:color="000000" w:space="1" w:sz="6" w:val="single"/>
      </w:pBdr>
      <w:spacing w:before="113" w:lineRule="auto"/>
      <w:ind w:left="1337" w:right="1352" w:firstLine="0"/>
      <w:jc w:val="center"/>
      <w:rPr>
        <w:i w:val="1"/>
        <w:color w:val="050505"/>
        <w:sz w:val="16"/>
        <w:szCs w:val="16"/>
      </w:rPr>
    </w:pPr>
    <w:r w:rsidDel="00000000" w:rsidR="00000000" w:rsidRPr="00000000">
      <w:rPr>
        <w:i w:val="1"/>
        <w:color w:val="050505"/>
        <w:sz w:val="16"/>
        <w:szCs w:val="16"/>
        <w:rtl w:val="0"/>
      </w:rPr>
      <w:t xml:space="preserve">Trail to the Past. Road to the Future.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sz w:val="22"/>
        <w:szCs w:val="22"/>
      </w:rPr>
    </w:lvl>
    <w:lvl w:ilvl="1">
      <w:start w:val="1"/>
      <w:numFmt w:val="upperLetter"/>
      <w:lvlText w:val="%2."/>
      <w:lvlJc w:val="left"/>
      <w:pPr>
        <w:ind w:left="1200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360"/>
      </w:pPr>
      <w:rPr>
        <w:b w:val="0"/>
      </w:rPr>
    </w:lvl>
    <w:lvl w:ilvl="3">
      <w:start w:val="1"/>
      <w:numFmt w:val="upperLetter"/>
      <w:lvlText w:val="%4."/>
      <w:lvlJc w:val="left"/>
      <w:pPr>
        <w:ind w:left="2811" w:hanging="360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336" w:right="1352"/>
      <w:jc w:val="center"/>
    </w:pPr>
    <w:rPr>
      <w:rFonts w:ascii="Arial" w:cs="Arial" w:eastAsia="Arial" w:hAnsi="Arial"/>
      <w:b w:val="1"/>
      <w:sz w:val="18"/>
      <w:szCs w:val="1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336" w:right="1352"/>
      <w:jc w:val="center"/>
    </w:pPr>
    <w:rPr>
      <w:rFonts w:ascii="Arial" w:cs="Arial" w:eastAsia="Arial" w:hAnsi="Arial"/>
      <w:b w:val="1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bWovSHnSlK/LTPPbj/w06LCuw==">CgMxLjA4AHIhMV8tQUplV1lRZ2pBbXdaM1dFUVRjQUF6eHpSZ0FBckp2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lpwstr>2021-05-26T00:00:00Z</vt:lpwstr>
  </property>
  <property fmtid="{D5CDD505-2E9C-101B-9397-08002B2CF9AE}" pid="3" name="Created">
    <vt:lpwstr>2021-05-26T00:00:00Z</vt:lpwstr>
  </property>
  <property fmtid="{D5CDD505-2E9C-101B-9397-08002B2CF9AE}" pid="4" name="LastSaved">
    <vt:lpwstr>2021-05-26T00:00:00Z</vt:lpwstr>
  </property>
  <property fmtid="{D5CDD505-2E9C-101B-9397-08002B2CF9AE}" pid="5" name="Created">
    <vt:lpwstr>2021-05-26T00:00:00Z</vt:lpwstr>
  </property>
</Properties>
</file>